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67615A" w14:textId="4D214816" w:rsidR="00FA19C2" w:rsidRDefault="00FA19C2" w:rsidP="00FA19C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 xml:space="preserve">　《高平市</w:t>
      </w:r>
      <w:r>
        <w:rPr>
          <w:rFonts w:ascii="Tahoma" w:hAnsi="Tahoma" w:cs="Tahoma"/>
          <w:color w:val="000000"/>
          <w:sz w:val="21"/>
          <w:szCs w:val="21"/>
        </w:rPr>
        <w:t>2018</w:t>
      </w:r>
      <w:r>
        <w:rPr>
          <w:rFonts w:ascii="Tahoma" w:hAnsi="Tahoma" w:cs="Tahoma"/>
          <w:color w:val="000000"/>
          <w:sz w:val="21"/>
          <w:szCs w:val="21"/>
        </w:rPr>
        <w:t>年公开引进高素质专业化人才岗位名额及专业要求一览表》</w:t>
      </w:r>
      <w:r>
        <w:rPr>
          <w:rFonts w:ascii="Tahoma" w:hAnsi="Tahoma" w:cs="Tahoma"/>
          <w:color w:val="000000"/>
          <w:sz w:val="21"/>
          <w:szCs w:val="21"/>
        </w:rPr>
        <w:br/>
        <w:t>(</w:t>
      </w:r>
      <w:r>
        <w:rPr>
          <w:rFonts w:ascii="Tahoma" w:hAnsi="Tahoma" w:cs="Tahoma"/>
          <w:color w:val="000000"/>
          <w:sz w:val="21"/>
          <w:szCs w:val="21"/>
        </w:rPr>
        <w:t>共计</w:t>
      </w:r>
      <w:r>
        <w:rPr>
          <w:rFonts w:ascii="Tahoma" w:hAnsi="Tahoma" w:cs="Tahoma"/>
          <w:color w:val="000000"/>
          <w:sz w:val="21"/>
          <w:szCs w:val="21"/>
        </w:rPr>
        <w:t>160</w:t>
      </w:r>
      <w:r>
        <w:rPr>
          <w:rFonts w:ascii="Tahoma" w:hAnsi="Tahoma" w:cs="Tahoma"/>
          <w:color w:val="000000"/>
          <w:sz w:val="21"/>
          <w:szCs w:val="21"/>
        </w:rPr>
        <w:t>个，其中全额</w:t>
      </w:r>
      <w:r>
        <w:rPr>
          <w:rFonts w:ascii="Tahoma" w:hAnsi="Tahoma" w:cs="Tahoma"/>
          <w:color w:val="000000"/>
          <w:sz w:val="21"/>
          <w:szCs w:val="21"/>
        </w:rPr>
        <w:t>120</w:t>
      </w:r>
      <w:r>
        <w:rPr>
          <w:rFonts w:ascii="Tahoma" w:hAnsi="Tahoma" w:cs="Tahoma"/>
          <w:color w:val="000000"/>
          <w:sz w:val="21"/>
          <w:szCs w:val="21"/>
        </w:rPr>
        <w:t>个，差额</w:t>
      </w:r>
      <w:r>
        <w:rPr>
          <w:rFonts w:ascii="Tahoma" w:hAnsi="Tahoma" w:cs="Tahoma"/>
          <w:color w:val="000000"/>
          <w:sz w:val="21"/>
          <w:szCs w:val="21"/>
        </w:rPr>
        <w:t>40</w:t>
      </w:r>
      <w:r>
        <w:rPr>
          <w:rFonts w:ascii="Tahoma" w:hAnsi="Tahoma" w:cs="Tahoma"/>
          <w:color w:val="000000"/>
          <w:sz w:val="21"/>
          <w:szCs w:val="21"/>
        </w:rPr>
        <w:t>个）</w:t>
      </w:r>
      <w:r>
        <w:rPr>
          <w:rFonts w:ascii="Tahoma" w:hAnsi="Tahoma" w:cs="Tahoma"/>
          <w:color w:val="000000"/>
          <w:sz w:val="21"/>
          <w:szCs w:val="21"/>
        </w:rPr>
        <w:br/>
      </w:r>
      <w:proofErr w:type="gramStart"/>
      <w:r>
        <w:rPr>
          <w:rFonts w:ascii="Tahoma" w:hAnsi="Tahoma" w:cs="Tahoma"/>
          <w:color w:val="000000"/>
          <w:sz w:val="21"/>
          <w:szCs w:val="21"/>
        </w:rPr>
        <w:t xml:space="preserve">　　　　</w:t>
      </w:r>
      <w:proofErr w:type="gramEnd"/>
      <w:r>
        <w:rPr>
          <w:rFonts w:ascii="Tahoma" w:hAnsi="Tahoma" w:cs="Tahoma"/>
          <w:noProof/>
          <w:color w:val="000000"/>
          <w:sz w:val="21"/>
          <w:szCs w:val="21"/>
        </w:rPr>
        <w:drawing>
          <wp:inline distT="0" distB="0" distL="0" distR="0" wp14:anchorId="7C88CA00" wp14:editId="6DF0E22A">
            <wp:extent cx="10828020" cy="45567600"/>
            <wp:effectExtent l="0" t="0" r="0" b="0"/>
            <wp:docPr id="2" name="图片 2" descr="http://www.sxgp.gov.cn/files/Content/2018-5/201852521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xgp.gov.cn/files/Content/2018-5/201852521175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020" cy="455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AF7C" w14:textId="77777777" w:rsidR="00FA19C2" w:rsidRDefault="00FA19C2" w:rsidP="00FA19C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 xml:space="preserve">　　《高平市</w:t>
      </w:r>
      <w:r>
        <w:rPr>
          <w:rFonts w:ascii="Tahoma" w:hAnsi="Tahoma" w:cs="Tahoma"/>
          <w:color w:val="000000"/>
          <w:sz w:val="21"/>
          <w:szCs w:val="21"/>
        </w:rPr>
        <w:t>2018</w:t>
      </w:r>
      <w:r>
        <w:rPr>
          <w:rFonts w:ascii="Tahoma" w:hAnsi="Tahoma" w:cs="Tahoma"/>
          <w:color w:val="000000"/>
          <w:sz w:val="21"/>
          <w:szCs w:val="21"/>
        </w:rPr>
        <w:t>年公开引进高素质专业化人才乡镇初中岗位分配一览表》</w:t>
      </w:r>
    </w:p>
    <w:p w14:paraId="7B6EF033" w14:textId="5C205AA4" w:rsidR="00FA19C2" w:rsidRDefault="00FA19C2" w:rsidP="00FA19C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 xml:space="preserve">　　　　</w:t>
      </w:r>
      <w:r>
        <w:rPr>
          <w:rFonts w:ascii="Tahoma" w:hAnsi="Tahoma" w:cs="Tahoma"/>
          <w:noProof/>
          <w:color w:val="000000"/>
          <w:sz w:val="21"/>
          <w:szCs w:val="21"/>
        </w:rPr>
        <w:drawing>
          <wp:inline distT="0" distB="0" distL="0" distR="0" wp14:anchorId="26BA6953" wp14:editId="45DD76B8">
            <wp:extent cx="5753100" cy="6172200"/>
            <wp:effectExtent l="0" t="0" r="0" b="0"/>
            <wp:docPr id="1" name="图片 1" descr="http://www.sxgp.gov.cn/files/Content/2018-5/201852521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xgp.gov.cn/files/Content/2018-5/20185252118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C04B" w14:textId="77777777" w:rsidR="00675574" w:rsidRDefault="00675574">
      <w:bookmarkStart w:id="0" w:name="_GoBack"/>
      <w:bookmarkEnd w:id="0"/>
    </w:p>
    <w:sectPr w:rsidR="006755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FD6"/>
    <w:rsid w:val="00675574"/>
    <w:rsid w:val="00CB49DA"/>
    <w:rsid w:val="00D07FD6"/>
    <w:rsid w:val="00FA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C454A8-B550-4384-BD32-8C97B535C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19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Geek-S</dc:creator>
  <cp:keywords/>
  <dc:description/>
  <cp:lastModifiedBy>Geek-S</cp:lastModifiedBy>
  <cp:revision>2</cp:revision>
  <dcterms:created xsi:type="dcterms:W3CDTF">2018-05-28T08:27:00Z</dcterms:created>
  <dcterms:modified xsi:type="dcterms:W3CDTF">2018-05-28T08:28:00Z</dcterms:modified>
</cp:coreProperties>
</file>