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E2" w:rsidRPr="00793DA1" w:rsidRDefault="004711E2" w:rsidP="004711E2">
      <w:pPr>
        <w:rPr>
          <w:rFonts w:ascii="宋体" w:hAnsi="宋体"/>
          <w:b/>
          <w:kern w:val="0"/>
          <w:sz w:val="28"/>
        </w:rPr>
      </w:pPr>
      <w:r w:rsidRPr="00793DA1">
        <w:rPr>
          <w:rFonts w:ascii="宋体" w:hAnsi="宋体" w:hint="eastAsia"/>
          <w:b/>
          <w:kern w:val="0"/>
          <w:sz w:val="28"/>
        </w:rPr>
        <w:t>附件1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b/>
          <w:bCs/>
          <w:sz w:val="36"/>
          <w:szCs w:val="36"/>
        </w:rPr>
      </w:pPr>
      <w:r w:rsidRPr="00793DA1">
        <w:rPr>
          <w:rFonts w:hint="eastAsia"/>
          <w:b/>
          <w:bCs/>
          <w:sz w:val="36"/>
          <w:szCs w:val="36"/>
        </w:rPr>
        <w:t>肥西县事业单位工作人员公开招聘报考人员诚信承诺书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Times New Roman" w:cs="Times New Roman"/>
          <w:sz w:val="32"/>
        </w:rPr>
      </w:pP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我已仔细阅读肥西县公开招聘工作人员公告及《对违反有关规定已报名参加考试人员的相关处理措施》，清楚并理解其内容。在此我郑重承诺：</w:t>
      </w:r>
    </w:p>
    <w:p w:rsidR="004711E2" w:rsidRPr="00793DA1" w:rsidRDefault="004711E2" w:rsidP="004711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根据平等自愿、诚实守信原则，我自愿报考此次肥西县2018年县直医疗机构公开招聘考试，自愿应聘所列事业单位工作人员。自觉维护招聘秩序，珍惜公共资源，对个人应聘行为负责，若进入体检、考察和公示入职程序，则信守承诺</w:t>
      </w:r>
      <w:proofErr w:type="gramStart"/>
      <w:r w:rsidRPr="00793DA1">
        <w:rPr>
          <w:rFonts w:ascii="仿宋_GB2312" w:eastAsia="仿宋_GB2312" w:hAnsi="Times New Roman" w:cs="Times New Roman" w:hint="eastAsia"/>
          <w:sz w:val="32"/>
        </w:rPr>
        <w:t>不</w:t>
      </w:r>
      <w:proofErr w:type="gramEnd"/>
      <w:r w:rsidRPr="00793DA1">
        <w:rPr>
          <w:rFonts w:ascii="仿宋_GB2312" w:eastAsia="仿宋_GB2312" w:hAnsi="Times New Roman" w:cs="Times New Roman" w:hint="eastAsia"/>
          <w:sz w:val="32"/>
        </w:rPr>
        <w:t>擅自放弃资格。</w:t>
      </w:r>
    </w:p>
    <w:p w:rsidR="004711E2" w:rsidRPr="00793DA1" w:rsidRDefault="004711E2" w:rsidP="004711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自觉遵守肥西县公开招聘工作人员考试工作的有关政策。真实、准确地提供本人个人信息、证明资料、证件等相关材料；不弄虚作假。不伪造、不使用假证明、假证书。遵守考试纪律，服从考试安排，</w:t>
      </w:r>
      <w:proofErr w:type="gramStart"/>
      <w:r w:rsidRPr="00793DA1">
        <w:rPr>
          <w:rFonts w:ascii="仿宋_GB2312" w:eastAsia="仿宋_GB2312" w:hAnsi="Times New Roman" w:cs="Times New Roman" w:hint="eastAsia"/>
          <w:sz w:val="32"/>
        </w:rPr>
        <w:t>不</w:t>
      </w:r>
      <w:proofErr w:type="gramEnd"/>
      <w:r w:rsidRPr="00793DA1">
        <w:rPr>
          <w:rFonts w:ascii="仿宋_GB2312" w:eastAsia="仿宋_GB2312" w:hAnsi="Times New Roman" w:cs="Times New Roman" w:hint="eastAsia"/>
          <w:sz w:val="32"/>
        </w:rPr>
        <w:t>舞弊或协助他人舞弊。同时准确填写及核对有效的手机号码、联系电话等联系方式，并保证在公开招聘期间联系畅通。</w:t>
      </w:r>
    </w:p>
    <w:p w:rsidR="004711E2" w:rsidRPr="00793DA1" w:rsidRDefault="004711E2" w:rsidP="004711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对于报名系统自动生成并提供给个人的信息（如报名序号），自行妥善保管。</w:t>
      </w:r>
    </w:p>
    <w:p w:rsidR="004711E2" w:rsidRPr="00793DA1" w:rsidRDefault="004711E2" w:rsidP="004711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我保证符合招考公告及招考计划中要求的资格条件，对违反以上承诺所造成的后果，本人自愿承担相应责任。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ind w:leftChars="200" w:left="42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附：对违反有关规定已报名参加考试人员的相关处理措施。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Times New Roman" w:cs="Times New Roman"/>
          <w:sz w:val="32"/>
        </w:rPr>
      </w:pP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Times New Roman" w:cs="Times New Roman"/>
          <w:sz w:val="32"/>
        </w:rPr>
      </w:pP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 xml:space="preserve">         考生姓名：（手签）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 xml:space="preserve"> 身份证号：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 xml:space="preserve"> 时    间：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lastRenderedPageBreak/>
        <w:t>附：对违反有关规定已报名参加考试人员的相关处理措施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相关后果。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二、建立肥西县公开招聘考试录用诚信档案库，并与有关单位共享。凡进入体检、考察和公示入</w:t>
      </w:r>
      <w:proofErr w:type="gramStart"/>
      <w:r w:rsidRPr="00793DA1">
        <w:rPr>
          <w:rFonts w:ascii="仿宋_GB2312" w:eastAsia="仿宋_GB2312" w:hAnsi="Times New Roman" w:cs="Times New Roman" w:hint="eastAsia"/>
          <w:sz w:val="32"/>
        </w:rPr>
        <w:t>职程序</w:t>
      </w:r>
      <w:proofErr w:type="gramEnd"/>
      <w:r w:rsidRPr="00793DA1">
        <w:rPr>
          <w:rFonts w:ascii="仿宋_GB2312" w:eastAsia="仿宋_GB2312" w:hAnsi="Times New Roman" w:cs="Times New Roman" w:hint="eastAsia"/>
          <w:sz w:val="32"/>
        </w:rPr>
        <w:t>未经招考部门同意，擅自放弃资格的；在报名、考试、体检、考察等环节有违规违纪行为被查实的，将记入诚信档案库，记录期限为5年。5年内，不得参加肥西县事业单位工作人员公开招聘考试。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四、凡填报了影响审核结果的且与真实信息不一致的信息，一律视为填报虚假信息，按违背诚信原则处理。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五、虽未在报名表中设置但已公示的相关规定或要求，由考生自觉遵守，若明知自身达不到条件却执意报名的，一经查实，按填报虚假信息处理。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>以上信息已阅知。</w:t>
      </w: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Times New Roman" w:cs="Times New Roman"/>
          <w:sz w:val="32"/>
        </w:rPr>
      </w:pP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Times New Roman" w:cs="Times New Roman"/>
          <w:sz w:val="32"/>
        </w:rPr>
      </w:pPr>
    </w:p>
    <w:p w:rsidR="004711E2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="仿宋_GB2312" w:eastAsia="仿宋_GB2312" w:hAnsi="Times New Roman" w:cs="Times New Roman"/>
          <w:sz w:val="32"/>
        </w:rPr>
      </w:pPr>
      <w:r w:rsidRPr="00793DA1">
        <w:rPr>
          <w:rFonts w:ascii="仿宋_GB2312" w:eastAsia="仿宋_GB2312" w:hAnsi="Times New Roman" w:cs="Times New Roman" w:hint="eastAsia"/>
          <w:sz w:val="32"/>
        </w:rPr>
        <w:t xml:space="preserve">        考生签名：（手签）</w:t>
      </w:r>
    </w:p>
    <w:p w:rsidR="00F8021A" w:rsidRPr="00793DA1" w:rsidRDefault="004711E2" w:rsidP="004711E2">
      <w:pPr>
        <w:pStyle w:val="a5"/>
        <w:shd w:val="clear" w:color="auto" w:fill="FFFFFF"/>
        <w:spacing w:before="0" w:beforeAutospacing="0" w:after="0" w:afterAutospacing="0" w:line="480" w:lineRule="exact"/>
        <w:jc w:val="center"/>
      </w:pPr>
      <w:r w:rsidRPr="00793DA1">
        <w:rPr>
          <w:rFonts w:ascii="仿宋_GB2312" w:eastAsia="仿宋_GB2312" w:hAnsi="Times New Roman" w:cs="Times New Roman" w:hint="eastAsia"/>
          <w:sz w:val="32"/>
        </w:rPr>
        <w:t>时    间</w:t>
      </w:r>
    </w:p>
    <w:sectPr w:rsidR="00F8021A" w:rsidRPr="00793DA1" w:rsidSect="00F802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D6" w:rsidRDefault="004878D6" w:rsidP="004711E2">
      <w:r>
        <w:separator/>
      </w:r>
    </w:p>
  </w:endnote>
  <w:endnote w:type="continuationSeparator" w:id="0">
    <w:p w:rsidR="004878D6" w:rsidRDefault="004878D6" w:rsidP="0047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E2" w:rsidRDefault="003D529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4711E2" w:rsidRDefault="003D529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711E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93DA1" w:rsidRPr="00793DA1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D6" w:rsidRDefault="004878D6" w:rsidP="004711E2">
      <w:r>
        <w:separator/>
      </w:r>
    </w:p>
  </w:footnote>
  <w:footnote w:type="continuationSeparator" w:id="0">
    <w:p w:rsidR="004878D6" w:rsidRDefault="004878D6" w:rsidP="00471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71E5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1E2"/>
    <w:rsid w:val="0028385F"/>
    <w:rsid w:val="003D5291"/>
    <w:rsid w:val="004711E2"/>
    <w:rsid w:val="004878D6"/>
    <w:rsid w:val="00793DA1"/>
    <w:rsid w:val="00F8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1E2"/>
    <w:rPr>
      <w:sz w:val="18"/>
      <w:szCs w:val="18"/>
    </w:rPr>
  </w:style>
  <w:style w:type="paragraph" w:styleId="a4">
    <w:name w:val="footer"/>
    <w:basedOn w:val="a"/>
    <w:link w:val="Char0"/>
    <w:unhideWhenUsed/>
    <w:rsid w:val="00471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1E2"/>
    <w:rPr>
      <w:sz w:val="18"/>
      <w:szCs w:val="18"/>
    </w:rPr>
  </w:style>
  <w:style w:type="paragraph" w:styleId="a5">
    <w:name w:val="Normal (Web)"/>
    <w:basedOn w:val="a"/>
    <w:rsid w:val="004711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2018-06-25T03:14:00Z</dcterms:created>
  <dcterms:modified xsi:type="dcterms:W3CDTF">2018-06-25T07:19:00Z</dcterms:modified>
</cp:coreProperties>
</file>