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bdr w:val="none" w:color="auto" w:sz="0" w:space="0"/>
          <w:shd w:val="clear" w:fill="FFFFFF"/>
        </w:rPr>
        <w:t>附件：汉中市市级政府机关单位公开遴选公务员递补拟录用人员名单 </w:t>
      </w:r>
    </w:p>
    <w:tbl>
      <w:tblPr>
        <w:tblW w:w="91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29"/>
        <w:gridCol w:w="694"/>
        <w:gridCol w:w="579"/>
        <w:gridCol w:w="469"/>
        <w:gridCol w:w="701"/>
        <w:gridCol w:w="702"/>
        <w:gridCol w:w="701"/>
        <w:gridCol w:w="705"/>
        <w:gridCol w:w="706"/>
        <w:gridCol w:w="793"/>
        <w:gridCol w:w="694"/>
        <w:gridCol w:w="701"/>
        <w:gridCol w:w="6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5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6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基础知识成绩</w:t>
            </w:r>
          </w:p>
        </w:tc>
        <w:tc>
          <w:tcPr>
            <w:tcW w:w="70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计算机成绩</w:t>
            </w:r>
          </w:p>
        </w:tc>
        <w:tc>
          <w:tcPr>
            <w:tcW w:w="7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材料写作成绩</w:t>
            </w:r>
          </w:p>
        </w:tc>
        <w:tc>
          <w:tcPr>
            <w:tcW w:w="70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70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9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9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毕业院校全称</w:t>
            </w:r>
          </w:p>
        </w:tc>
        <w:tc>
          <w:tcPr>
            <w:tcW w:w="7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7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60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王晨宇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汉中市人力资源和社会保障局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WRS01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W183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大气科学（大气环境方向）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汉中市气象局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27155"/>
    <w:rsid w:val="6C02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2018-07-18T09:42:00Z</dcterms:created>
  <dc:creator>向青釉</dc:creator>
  <cp:lastModifiedBy>向青釉</cp:lastModifiedBy>
  <dcterms:modified xsi:type="dcterms:W3CDTF">2018-07-18T09:45:19Z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