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00" w:lineRule="atLeast"/>
        <w:ind w:left="0" w:right="0" w:firstLine="480"/>
      </w:pPr>
      <w:r>
        <w:rPr>
          <w:rStyle w:val="4"/>
          <w:rFonts w:hint="eastAsia" w:ascii="Lucida Sans Unicode" w:hAnsi="Lucida Sans Unicode" w:eastAsia="Lucida Sans Unicode" w:cs="Lucida Sans Unicode"/>
          <w:sz w:val="19"/>
          <w:szCs w:val="19"/>
        </w:rPr>
        <w:t>厦门大学嘉庚学院环境科学与工程学院</w:t>
      </w:r>
      <w:bookmarkStart w:id="0" w:name="_GoBack"/>
      <w:bookmarkEnd w:id="0"/>
      <w:r>
        <w:rPr>
          <w:rStyle w:val="4"/>
          <w:rFonts w:ascii="Lucida Sans Unicode" w:hAnsi="Lucida Sans Unicode" w:eastAsia="Lucida Sans Unicode" w:cs="Lucida Sans Unicode"/>
          <w:sz w:val="19"/>
          <w:szCs w:val="19"/>
        </w:rPr>
        <w:t>招聘岗位和应聘条件</w:t>
      </w:r>
      <w:r>
        <w:rPr>
          <w:rFonts w:hint="default" w:ascii="Lucida Sans Unicode" w:hAnsi="Lucida Sans Unicode" w:eastAsia="Lucida Sans Unicode" w:cs="Lucida Sans Unicode"/>
          <w:sz w:val="19"/>
          <w:szCs w:val="19"/>
        </w:rPr>
        <w:t xml:space="preserve"> </w:t>
      </w:r>
    </w:p>
    <w:tbl>
      <w:tblPr>
        <w:tblW w:w="851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965"/>
        <w:gridCol w:w="419"/>
        <w:gridCol w:w="1266"/>
        <w:gridCol w:w="1382"/>
        <w:gridCol w:w="2489"/>
        <w:gridCol w:w="736"/>
        <w:gridCol w:w="67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岗位编号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学历或职称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教育背景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可胜任课程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color w:val="4F608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Lucida Sans Unicode" w:hAnsi="Lucida Sans Unicode" w:eastAsia="Lucida Sans Unicode" w:cs="Lucida Sans Unicode"/>
                <w:color w:val="4F608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"http://jwb.xujc.com/pyfa/list.htm" \t "http://hr.xujc.com/zhaopin/teacher/_blank" </w:instrText>
            </w:r>
            <w:r>
              <w:rPr>
                <w:rFonts w:hint="default" w:ascii="Lucida Sans Unicode" w:hAnsi="Lucida Sans Unicode" w:eastAsia="Lucida Sans Unicode" w:cs="Lucida Sans Unicode"/>
                <w:color w:val="4F608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color w:val="9933E5"/>
                <w:kern w:val="0"/>
                <w:sz w:val="18"/>
                <w:szCs w:val="18"/>
                <w:u w:val="none"/>
                <w:bdr w:val="none" w:color="auto" w:sz="0" w:space="0"/>
                <w:lang w:val="en-US"/>
              </w:rPr>
              <w:t>（可参考教务部网站专业培养方案中的课程）</w:t>
            </w:r>
            <w:r>
              <w:rPr>
                <w:rFonts w:hint="default" w:ascii="Lucida Sans Unicode" w:hAnsi="Lucida Sans Unicode" w:eastAsia="Lucida Sans Unicode" w:cs="Lucida Sans Unicode"/>
                <w:color w:val="4F608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从业或教学经验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其他应聘要求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给排水科学与工程教师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ESE1801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博士或优秀硕士或讲师及以上职称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本科阶段为给排水科学与工程专业，研究生阶段为市政工程专业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建筑给排水（必须）、给排水管道系统、水质工程学、给排水工程施工、给排水CAD、水文学及水文地质学、水工艺设备基础、水工程建设监理、水工艺仪表与控制、水工程结构等（至少3门）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非博士的须有1年以上本专业教学经验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须提供本科和研究生阶段成绩单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生态工程教师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ESE1802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博士或副高级及以上职称（非高校教师系列须同时具备硕士研究生及以上学历)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本科和研究生阶段为生态工程、生态学或与生态工程基础课相关的专业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生态工程、生态学、园林植物分类、遥感与地理信息系统、植物生物学、生物化学等（至少3门）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非博士的须有1年以上本专业教学经验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须提供本科和研究生阶段成绩单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环境工程教师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ESE1803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本科和研究生阶段为环境工程或环境科学，研究生阶段必须为与环境工程基础课相关的专业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水污染控制工程、环境物理学、大气污染控制工程、固体废物处理处置等（至少3门）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须提供本科和研究生阶段成绩单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huicon">
    <w:altName w:val="Jellyka Western Princes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ellyka Western Princess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84420"/>
    <w:rsid w:val="6D535020"/>
    <w:rsid w:val="7F68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F608C"/>
      <w:u w:val="none"/>
    </w:rPr>
  </w:style>
  <w:style w:type="character" w:styleId="6">
    <w:name w:val="Hyperlink"/>
    <w:basedOn w:val="3"/>
    <w:uiPriority w:val="0"/>
    <w:rPr>
      <w:color w:val="4F608C"/>
      <w:u w:val="none"/>
    </w:rPr>
  </w:style>
  <w:style w:type="character" w:customStyle="1" w:styleId="8">
    <w:name w:val="highlight"/>
    <w:basedOn w:val="3"/>
    <w:uiPriority w:val="0"/>
    <w:rPr>
      <w:b/>
      <w:color w:val="FF6600"/>
    </w:rPr>
  </w:style>
  <w:style w:type="paragraph" w:customStyle="1" w:styleId="9">
    <w:name w:val="title_main"/>
    <w:basedOn w:val="1"/>
    <w:uiPriority w:val="0"/>
    <w:pPr>
      <w:pBdr>
        <w:bottom w:val="none" w:color="auto" w:sz="0" w:space="0"/>
      </w:pBdr>
      <w:jc w:val="center"/>
    </w:pPr>
    <w:rPr>
      <w:rFonts w:ascii="微软雅黑" w:hAnsi="微软雅黑" w:eastAsia="微软雅黑" w:cs="微软雅黑"/>
      <w:color w:val="000000"/>
      <w:kern w:val="0"/>
      <w:sz w:val="34"/>
      <w:szCs w:val="3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2018-09-05T08:28:00Z</dcterms:created>
  <dc:creator>zrt</dc:creator>
  <cp:lastModifiedBy>zrt</cp:lastModifiedBy>
  <dcterms:modified xsi:type="dcterms:W3CDTF">2018-09-05T08:29:08Z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