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FF620D" w:sz="12" w:space="18"/>
          <w:bottom w:val="none" w:color="auto" w:sz="0" w:space="0"/>
        </w:pBdr>
        <w:shd w:val="clear" w:fill="FFFFFF"/>
        <w:spacing w:before="125" w:beforeAutospacing="0" w:after="0" w:afterAutospacing="0"/>
        <w:ind w:left="0" w:right="0"/>
        <w:jc w:val="left"/>
        <w:rPr>
          <w:rFonts w:ascii="微软雅黑" w:hAnsi="微软雅黑" w:eastAsia="微软雅黑" w:cs="微软雅黑"/>
          <w:color w:val="000000"/>
          <w:sz w:val="17"/>
          <w:szCs w:val="17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7"/>
          <w:szCs w:val="17"/>
          <w:shd w:val="clear" w:fill="FFFFFF"/>
          <w:lang w:val="en-US" w:eastAsia="zh-CN" w:bidi="ar"/>
        </w:rPr>
        <w:t>思明区司法局公开招聘司法协理员拟录用递补人员公示</w:t>
      </w:r>
    </w:p>
    <w:tbl>
      <w:tblPr>
        <w:tblW w:w="8364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2"/>
        <w:gridCol w:w="909"/>
        <w:gridCol w:w="587"/>
        <w:gridCol w:w="932"/>
        <w:gridCol w:w="1360"/>
        <w:gridCol w:w="722"/>
        <w:gridCol w:w="1360"/>
        <w:gridCol w:w="636"/>
        <w:gridCol w:w="452"/>
        <w:gridCol w:w="502"/>
        <w:gridCol w:w="4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64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color w:val="000000"/>
                <w:sz w:val="17"/>
                <w:szCs w:val="17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司法协理员岗位（女）1名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笔试   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笔试成绩（50%）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面试成绩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面试成绩（50%）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总成绩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名次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体检 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7"/>
                <w:szCs w:val="17"/>
              </w:rPr>
              <w:t>政审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1 </w:t>
            </w:r>
          </w:p>
        </w:tc>
        <w:tc>
          <w:tcPr>
            <w:tcW w:w="9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20180750 </w:t>
            </w:r>
          </w:p>
        </w:tc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黄珊瑜 </w:t>
            </w:r>
          </w:p>
        </w:tc>
        <w:tc>
          <w:tcPr>
            <w:tcW w:w="9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59.7  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29.85  </w:t>
            </w:r>
          </w:p>
        </w:tc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83 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41.5  </w:t>
            </w:r>
          </w:p>
        </w:tc>
        <w:tc>
          <w:tcPr>
            <w:tcW w:w="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71.35  </w:t>
            </w:r>
          </w:p>
        </w:tc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7 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合格 </w:t>
            </w:r>
          </w:p>
        </w:tc>
        <w:tc>
          <w:tcPr>
            <w:tcW w:w="4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  <w:t>合格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14" w:beforeAutospacing="0" w:after="188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17"/>
          <w:szCs w:val="17"/>
          <w:shd w:val="clear" w:fill="FFFFFF"/>
        </w:rPr>
        <w:t>　　注：2018年思明区司法局公开招聘非在编聘用人员司法协理员（女）岗位总成绩第5名蔡剑虹、第6名朱菊莲因个人原因自愿放弃拟聘用资格，由该岗位总成绩第7名应聘人员依次递补。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91C05"/>
    <w:rsid w:val="67F91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sp1"/>
    <w:basedOn w:val="3"/>
    <w:uiPriority w:val="0"/>
  </w:style>
  <w:style w:type="character" w:customStyle="1" w:styleId="8">
    <w:name w:val="sp11"/>
    <w:basedOn w:val="3"/>
    <w:uiPriority w:val="0"/>
  </w:style>
  <w:style w:type="character" w:customStyle="1" w:styleId="9">
    <w:name w:val="sp2"/>
    <w:basedOn w:val="3"/>
    <w:uiPriority w:val="0"/>
  </w:style>
  <w:style w:type="character" w:customStyle="1" w:styleId="10">
    <w:name w:val="sp21"/>
    <w:basedOn w:val="3"/>
    <w:uiPriority w:val="0"/>
  </w:style>
  <w:style w:type="character" w:customStyle="1" w:styleId="11">
    <w:name w:val="sp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2018-11-07T03:22:00Z</dcterms:created>
  <dc:creator>ASUS</dc:creator>
  <cp:lastModifiedBy>ASUS</cp:lastModifiedBy>
  <dcterms:modified xsi:type="dcterms:W3CDTF">2018-11-07T03:22:48Z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