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附表：</w:t>
      </w:r>
    </w:p>
    <w:tbl>
      <w:tblPr>
        <w:tblStyle w:val="8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720"/>
        <w:gridCol w:w="828"/>
        <w:gridCol w:w="648"/>
        <w:gridCol w:w="2100"/>
        <w:gridCol w:w="3313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ind w:firstLine="241" w:firstLineChars="1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科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室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龄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33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本科及以上学历</w:t>
            </w:r>
          </w:p>
          <w:p>
            <w:pP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具有执业医师证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2名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</w:rPr>
              <w:t>规培生优先；儿科专业主治医师或即将晋升中级的医师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名，年龄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放宽至</w:t>
            </w:r>
            <w:r>
              <w:rPr>
                <w:rFonts w:hint="eastAsia"/>
                <w:color w:val="000000"/>
                <w:sz w:val="24"/>
                <w:szCs w:val="24"/>
              </w:rPr>
              <w:t>35岁以下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新生儿科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本科及以上学历</w:t>
            </w:r>
          </w:p>
          <w:p>
            <w:pP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具有执业医师证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</w:rPr>
              <w:t>二甲医院新生儿科工作经验，三甲医院新生儿科进修者优先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儿保科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儿保门诊医师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全日制本科或以上学历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眼科医师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大专或以上学历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视光学专业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验光师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大专或以上学历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口腔专业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大专或以上学历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具有执业医师证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</w:rPr>
              <w:t>儿保科门诊医师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中级及以上学历可放宽至大专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年龄35岁以下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眼科医师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中级及以上职称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视光学专业验光师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有验光师证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</w:rPr>
              <w:t>口腔专业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中级及以上职称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年龄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放宽至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 w:val="24"/>
                <w:szCs w:val="24"/>
              </w:rPr>
              <w:t>岁以下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妇</w:t>
            </w:r>
            <w:r>
              <w:rPr>
                <w:rFonts w:hint="eastAsia"/>
                <w:sz w:val="24"/>
                <w:szCs w:val="24"/>
              </w:rPr>
              <w:t>产科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本科及以上学历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具有执业医师证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；副主任医师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2人，</w:t>
            </w:r>
            <w:r>
              <w:rPr>
                <w:rFonts w:hint="eastAsia"/>
                <w:color w:val="000000"/>
                <w:sz w:val="24"/>
                <w:szCs w:val="24"/>
              </w:rPr>
              <w:t>年龄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放宽至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 w:val="24"/>
                <w:szCs w:val="24"/>
              </w:rPr>
              <w:t>岁以下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主治医师3人，</w:t>
            </w:r>
            <w:r>
              <w:rPr>
                <w:rFonts w:hint="eastAsia"/>
                <w:color w:val="000000"/>
                <w:sz w:val="24"/>
                <w:szCs w:val="24"/>
              </w:rPr>
              <w:t>年龄35岁以下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执业医师3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人，年龄30岁以下。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大专及以上学历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具有执业医师证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；大专学历必须中级职称；研究生取得规培证者优先。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超声科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大专及以上学历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具有执业医师证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超声临床工作经验3年以上，具有中级职称及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有</w:t>
            </w:r>
            <w:r>
              <w:rPr>
                <w:rFonts w:hint="eastAsia"/>
                <w:color w:val="000000"/>
                <w:sz w:val="24"/>
                <w:szCs w:val="24"/>
              </w:rPr>
              <w:t>妇产科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工作经历的</w:t>
            </w:r>
            <w:r>
              <w:rPr>
                <w:rFonts w:hint="eastAsia"/>
                <w:color w:val="000000"/>
                <w:sz w:val="24"/>
                <w:szCs w:val="24"/>
              </w:rPr>
              <w:t>超声医生优先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；副主任</w:t>
            </w:r>
            <w:r>
              <w:rPr>
                <w:rFonts w:hint="eastAsia"/>
                <w:color w:val="000000"/>
                <w:sz w:val="24"/>
                <w:szCs w:val="24"/>
              </w:rPr>
              <w:t>医师年龄放宽至40岁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以下。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 w:eastAsiaTheme="minorEastAsia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本科及以上学历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具有执业医师证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</w:rPr>
              <w:t>放射科工作经验3年以上，主治医师优先，年龄放宽至40岁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以下。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信息科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本科及以上学历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计算机科技与技术、软件工程、网络工程、通讯工程等相关专业，有医院信息化管理工作经验者优先。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人事科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本科及以上学历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人力资源管理专业，有人力资源工作经验者优先。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8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68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32人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</w:t>
      </w:r>
    </w:p>
    <w:p/>
    <w:sectPr>
      <w:pgSz w:w="11906" w:h="16838"/>
      <w:pgMar w:top="1280" w:right="1463" w:bottom="1112" w:left="1463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F0A5E"/>
    <w:rsid w:val="016F5D95"/>
    <w:rsid w:val="02264FA3"/>
    <w:rsid w:val="04E825B9"/>
    <w:rsid w:val="058E7665"/>
    <w:rsid w:val="065A1F55"/>
    <w:rsid w:val="09D05CE9"/>
    <w:rsid w:val="0AA24A33"/>
    <w:rsid w:val="0B051689"/>
    <w:rsid w:val="0B135A49"/>
    <w:rsid w:val="0C0D30A9"/>
    <w:rsid w:val="0C37723C"/>
    <w:rsid w:val="0D3F27B3"/>
    <w:rsid w:val="0F6D0199"/>
    <w:rsid w:val="12323A3B"/>
    <w:rsid w:val="13263ED2"/>
    <w:rsid w:val="146E1C8E"/>
    <w:rsid w:val="15DC050E"/>
    <w:rsid w:val="189E2F8F"/>
    <w:rsid w:val="18F32ABB"/>
    <w:rsid w:val="1C4B3EE9"/>
    <w:rsid w:val="1F6A325B"/>
    <w:rsid w:val="208E14BF"/>
    <w:rsid w:val="23A933B4"/>
    <w:rsid w:val="245262CE"/>
    <w:rsid w:val="28761361"/>
    <w:rsid w:val="28795FA8"/>
    <w:rsid w:val="287E3F8D"/>
    <w:rsid w:val="28A00801"/>
    <w:rsid w:val="298E5915"/>
    <w:rsid w:val="29DD0031"/>
    <w:rsid w:val="2ABD128F"/>
    <w:rsid w:val="2C0A3549"/>
    <w:rsid w:val="2EC436EC"/>
    <w:rsid w:val="2EEE2BEC"/>
    <w:rsid w:val="30F564ED"/>
    <w:rsid w:val="31B3297E"/>
    <w:rsid w:val="32D46A45"/>
    <w:rsid w:val="34204A6A"/>
    <w:rsid w:val="34A45B67"/>
    <w:rsid w:val="34E12FAF"/>
    <w:rsid w:val="360D63C6"/>
    <w:rsid w:val="383562CD"/>
    <w:rsid w:val="38963101"/>
    <w:rsid w:val="39A43ABF"/>
    <w:rsid w:val="3A471424"/>
    <w:rsid w:val="3B1052FB"/>
    <w:rsid w:val="3BA032FF"/>
    <w:rsid w:val="3BEA4995"/>
    <w:rsid w:val="3C2C62A2"/>
    <w:rsid w:val="3C5D3CEB"/>
    <w:rsid w:val="3DC2108A"/>
    <w:rsid w:val="3DFB7884"/>
    <w:rsid w:val="3E330BF5"/>
    <w:rsid w:val="3F1E6FF6"/>
    <w:rsid w:val="45701E7F"/>
    <w:rsid w:val="4622547A"/>
    <w:rsid w:val="48E3712E"/>
    <w:rsid w:val="49002212"/>
    <w:rsid w:val="49592162"/>
    <w:rsid w:val="4AEA082C"/>
    <w:rsid w:val="4DB01032"/>
    <w:rsid w:val="502D7151"/>
    <w:rsid w:val="5665413C"/>
    <w:rsid w:val="5A783136"/>
    <w:rsid w:val="5AB26CA5"/>
    <w:rsid w:val="5F657762"/>
    <w:rsid w:val="5F9261A6"/>
    <w:rsid w:val="62602804"/>
    <w:rsid w:val="629071FF"/>
    <w:rsid w:val="63BB0787"/>
    <w:rsid w:val="64FE08F3"/>
    <w:rsid w:val="65851F7B"/>
    <w:rsid w:val="66DD5E7F"/>
    <w:rsid w:val="66F27743"/>
    <w:rsid w:val="69385C4B"/>
    <w:rsid w:val="693C0673"/>
    <w:rsid w:val="694141D8"/>
    <w:rsid w:val="6A781233"/>
    <w:rsid w:val="6A8E67D4"/>
    <w:rsid w:val="6C620A91"/>
    <w:rsid w:val="6CD43721"/>
    <w:rsid w:val="6CED7761"/>
    <w:rsid w:val="6D4A73DF"/>
    <w:rsid w:val="6E2B7C1E"/>
    <w:rsid w:val="6F330BCF"/>
    <w:rsid w:val="6F5011D6"/>
    <w:rsid w:val="6F7D0731"/>
    <w:rsid w:val="728E3F20"/>
    <w:rsid w:val="740E6ADD"/>
    <w:rsid w:val="75170F48"/>
    <w:rsid w:val="753F7985"/>
    <w:rsid w:val="76931190"/>
    <w:rsid w:val="77DB5EE6"/>
    <w:rsid w:val="78EE486A"/>
    <w:rsid w:val="7C6E7994"/>
    <w:rsid w:val="7D5A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黑体"/>
      <w:kern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/>
      <w:b/>
      <w:sz w:val="36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样式1"/>
    <w:basedOn w:val="1"/>
    <w:qFormat/>
    <w:uiPriority w:val="0"/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2019-03-11T08:23:00Z</cp:lastPrinted>
  <dcterms:modified xsi:type="dcterms:W3CDTF">2019-03-13T02:37:18Z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