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40" w:type="dxa"/>
        <w:jc w:val="center"/>
        <w:tblInd w:w="93" w:type="dxa"/>
        <w:tblLayout w:type="fixed"/>
        <w:tblCellMar>
          <w:top w:w="0" w:type="dxa"/>
          <w:left w:w="108" w:type="dxa"/>
          <w:bottom w:w="0" w:type="dxa"/>
          <w:right w:w="108" w:type="dxa"/>
        </w:tblCellMar>
      </w:tblPr>
      <w:tblGrid>
        <w:gridCol w:w="1089"/>
        <w:gridCol w:w="471"/>
        <w:gridCol w:w="229"/>
        <w:gridCol w:w="2040"/>
        <w:gridCol w:w="991"/>
        <w:gridCol w:w="109"/>
        <w:gridCol w:w="742"/>
        <w:gridCol w:w="1318"/>
        <w:gridCol w:w="1517"/>
        <w:gridCol w:w="1134"/>
      </w:tblGrid>
      <w:tr>
        <w:tblPrEx>
          <w:tblLayout w:type="fixed"/>
          <w:tblCellMar>
            <w:top w:w="0" w:type="dxa"/>
            <w:left w:w="108" w:type="dxa"/>
            <w:bottom w:w="0" w:type="dxa"/>
            <w:right w:w="108" w:type="dxa"/>
          </w:tblCellMar>
        </w:tblPrEx>
        <w:trPr>
          <w:trHeight w:val="522" w:hRule="atLeast"/>
          <w:jc w:val="center"/>
        </w:trPr>
        <w:tc>
          <w:tcPr>
            <w:tcW w:w="1789" w:type="dxa"/>
            <w:gridSpan w:val="3"/>
            <w:tcBorders>
              <w:top w:val="nil"/>
              <w:left w:val="nil"/>
              <w:bottom w:val="nil"/>
              <w:right w:val="nil"/>
            </w:tcBorders>
            <w:noWrap w:val="0"/>
            <w:vAlign w:val="center"/>
          </w:tcPr>
          <w:p>
            <w:pPr>
              <w:widowControl/>
              <w:jc w:val="left"/>
              <w:rPr>
                <w:rFonts w:ascii="黑体" w:hAnsi="黑体" w:eastAsia="黑体" w:cs="宋体"/>
                <w:kern w:val="0"/>
                <w:sz w:val="22"/>
                <w:szCs w:val="36"/>
              </w:rPr>
            </w:pPr>
            <w:r>
              <w:rPr>
                <w:rFonts w:hint="eastAsia" w:ascii="黑体" w:hAnsi="黑体" w:eastAsia="黑体" w:cs="宋体"/>
                <w:kern w:val="0"/>
                <w:sz w:val="22"/>
                <w:szCs w:val="36"/>
              </w:rPr>
              <w:t>附件2：</w:t>
            </w:r>
          </w:p>
        </w:tc>
        <w:tc>
          <w:tcPr>
            <w:tcW w:w="204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1100" w:type="dxa"/>
            <w:gridSpan w:val="2"/>
            <w:tcBorders>
              <w:top w:val="nil"/>
              <w:left w:val="nil"/>
              <w:bottom w:val="nil"/>
              <w:right w:val="nil"/>
            </w:tcBorders>
            <w:noWrap w:val="0"/>
            <w:vAlign w:val="center"/>
          </w:tcPr>
          <w:p>
            <w:pPr>
              <w:widowControl/>
              <w:jc w:val="left"/>
              <w:rPr>
                <w:rFonts w:ascii="宋体" w:hAnsi="宋体" w:cs="宋体"/>
                <w:kern w:val="0"/>
                <w:sz w:val="22"/>
                <w:szCs w:val="22"/>
              </w:rPr>
            </w:pPr>
          </w:p>
        </w:tc>
        <w:tc>
          <w:tcPr>
            <w:tcW w:w="2060" w:type="dxa"/>
            <w:gridSpan w:val="2"/>
            <w:tcBorders>
              <w:top w:val="nil"/>
              <w:left w:val="nil"/>
              <w:bottom w:val="nil"/>
              <w:right w:val="nil"/>
            </w:tcBorders>
            <w:noWrap w:val="0"/>
            <w:vAlign w:val="center"/>
          </w:tcPr>
          <w:p>
            <w:pPr>
              <w:widowControl/>
              <w:jc w:val="left"/>
              <w:rPr>
                <w:rFonts w:ascii="宋体" w:hAnsi="宋体" w:cs="宋体"/>
                <w:kern w:val="0"/>
                <w:sz w:val="22"/>
                <w:szCs w:val="22"/>
              </w:rPr>
            </w:pPr>
          </w:p>
        </w:tc>
        <w:tc>
          <w:tcPr>
            <w:tcW w:w="2651" w:type="dxa"/>
            <w:gridSpan w:val="2"/>
            <w:tcBorders>
              <w:top w:val="nil"/>
              <w:left w:val="nil"/>
              <w:bottom w:val="nil"/>
              <w:right w:val="nil"/>
            </w:tcBorders>
            <w:noWrap w:val="0"/>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840" w:hRule="atLeast"/>
          <w:jc w:val="center"/>
        </w:trPr>
        <w:tc>
          <w:tcPr>
            <w:tcW w:w="9640" w:type="dxa"/>
            <w:gridSpan w:val="10"/>
            <w:tcBorders>
              <w:top w:val="nil"/>
              <w:left w:val="nil"/>
              <w:bottom w:val="nil"/>
              <w:right w:val="nil"/>
            </w:tcBorders>
            <w:noWrap w:val="0"/>
            <w:vAlign w:val="center"/>
          </w:tcPr>
          <w:p>
            <w:pPr>
              <w:widowControl/>
              <w:jc w:val="center"/>
              <w:rPr>
                <w:rFonts w:ascii="宋体" w:hAnsi="宋体" w:cs="宋体"/>
                <w:b/>
                <w:bCs/>
                <w:kern w:val="0"/>
                <w:sz w:val="32"/>
                <w:szCs w:val="40"/>
              </w:rPr>
            </w:pPr>
            <w:bookmarkStart w:id="0" w:name="_GoBack"/>
            <w:r>
              <w:rPr>
                <w:rFonts w:hint="eastAsia" w:ascii="宋体" w:hAnsi="宋体" w:cs="宋体"/>
                <w:b/>
                <w:bCs/>
                <w:kern w:val="0"/>
                <w:sz w:val="32"/>
                <w:szCs w:val="40"/>
              </w:rPr>
              <w:t>贺兰县2019年公开选聘社区服务站工作者加分项目审核表</w:t>
            </w:r>
            <w:bookmarkEnd w:id="0"/>
          </w:p>
        </w:tc>
      </w:tr>
      <w:tr>
        <w:tblPrEx>
          <w:tblLayout w:type="fixed"/>
          <w:tblCellMar>
            <w:top w:w="0" w:type="dxa"/>
            <w:left w:w="108" w:type="dxa"/>
            <w:bottom w:w="0" w:type="dxa"/>
            <w:right w:w="108" w:type="dxa"/>
          </w:tblCellMar>
        </w:tblPrEx>
        <w:trPr>
          <w:trHeight w:val="600" w:hRule="atLeast"/>
          <w:jc w:val="center"/>
        </w:trPr>
        <w:tc>
          <w:tcPr>
            <w:tcW w:w="964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姓名：                                    报考街道：</w:t>
            </w:r>
          </w:p>
        </w:tc>
      </w:tr>
      <w:tr>
        <w:tblPrEx>
          <w:tblLayout w:type="fixed"/>
          <w:tblCellMar>
            <w:top w:w="0" w:type="dxa"/>
            <w:left w:w="108" w:type="dxa"/>
            <w:bottom w:w="0" w:type="dxa"/>
            <w:right w:w="108" w:type="dxa"/>
          </w:tblCellMar>
        </w:tblPrEx>
        <w:trPr>
          <w:trHeight w:val="66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w:t>
            </w: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依据</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印证材料</w:t>
            </w: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实际得分</w:t>
            </w:r>
          </w:p>
        </w:tc>
      </w:tr>
      <w:tr>
        <w:tblPrEx>
          <w:tblLayout w:type="fixed"/>
          <w:tblCellMar>
            <w:top w:w="0" w:type="dxa"/>
            <w:left w:w="108" w:type="dxa"/>
            <w:bottom w:w="0" w:type="dxa"/>
            <w:right w:w="108" w:type="dxa"/>
          </w:tblCellMar>
        </w:tblPrEx>
        <w:trPr>
          <w:trHeight w:val="660" w:hRule="atLeast"/>
          <w:jc w:val="center"/>
        </w:trPr>
        <w:tc>
          <w:tcPr>
            <w:tcW w:w="156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3260" w:type="dxa"/>
            <w:gridSpan w:val="3"/>
            <w:tcBorders>
              <w:top w:val="nil"/>
              <w:left w:val="nil"/>
              <w:bottom w:val="single" w:color="auto" w:sz="4" w:space="0"/>
              <w:right w:val="nil"/>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中共党员</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所在党组织提供证明</w:t>
            </w: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59" w:hRule="atLeast"/>
          <w:jc w:val="center"/>
        </w:trPr>
        <w:tc>
          <w:tcPr>
            <w:tcW w:w="15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中共预备党员</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所在党组织提供证明</w:t>
            </w: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622" w:hRule="atLeast"/>
          <w:jc w:val="center"/>
        </w:trPr>
        <w:tc>
          <w:tcPr>
            <w:tcW w:w="1560" w:type="dxa"/>
            <w:gridSpan w:val="2"/>
            <w:tcBorders>
              <w:top w:val="nil"/>
              <w:left w:val="single" w:color="auto" w:sz="4" w:space="0"/>
              <w:bottom w:val="nil"/>
              <w:right w:val="single" w:color="000000"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3260" w:type="dxa"/>
            <w:gridSpan w:val="3"/>
            <w:tcBorders>
              <w:top w:val="nil"/>
              <w:left w:val="nil"/>
              <w:bottom w:val="single" w:color="auto" w:sz="4" w:space="0"/>
              <w:right w:val="nil"/>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具有全日制大学本科及以上学历的</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tcBorders>
              <w:top w:val="nil"/>
              <w:left w:val="nil"/>
              <w:bottom w:val="nil"/>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提供毕业证、学位证原件审核，留存复印件；提供教育部门出具的学历认证报告</w:t>
            </w: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FF0000"/>
                <w:kern w:val="0"/>
                <w:sz w:val="24"/>
              </w:rPr>
            </w:pPr>
            <w:r>
              <w:rPr>
                <w:rFonts w:hint="eastAsia" w:ascii="仿宋_GB2312" w:hAnsi="宋体" w:eastAsia="仿宋_GB2312" w:cs="宋体"/>
                <w:color w:val="FF0000"/>
                <w:kern w:val="0"/>
                <w:sz w:val="24"/>
              </w:rPr>
              <w:t>　</w:t>
            </w:r>
          </w:p>
        </w:tc>
      </w:tr>
      <w:tr>
        <w:tblPrEx>
          <w:tblLayout w:type="fixed"/>
          <w:tblCellMar>
            <w:top w:w="0" w:type="dxa"/>
            <w:left w:w="108" w:type="dxa"/>
            <w:bottom w:w="0" w:type="dxa"/>
            <w:right w:w="108" w:type="dxa"/>
          </w:tblCellMar>
        </w:tblPrEx>
        <w:trPr>
          <w:trHeight w:val="1688" w:hRule="atLeast"/>
          <w:jc w:val="center"/>
        </w:trPr>
        <w:tc>
          <w:tcPr>
            <w:tcW w:w="156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专业</w:t>
            </w:r>
          </w:p>
        </w:tc>
        <w:tc>
          <w:tcPr>
            <w:tcW w:w="3260" w:type="dxa"/>
            <w:gridSpan w:val="3"/>
            <w:tcBorders>
              <w:top w:val="nil"/>
              <w:left w:val="nil"/>
              <w:bottom w:val="single" w:color="auto" w:sz="4" w:space="0"/>
              <w:right w:val="nil"/>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社会管理、社会工作、物业管理等相关专业毕业；或具有计算机4级水平</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提供毕业证、学位证、计算机四级及以上等级考试合格证书原件审核，留存复印件</w:t>
            </w: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Layout w:type="fixed"/>
          <w:tblCellMar>
            <w:top w:w="0" w:type="dxa"/>
            <w:left w:w="108" w:type="dxa"/>
            <w:bottom w:w="0" w:type="dxa"/>
            <w:right w:w="108" w:type="dxa"/>
          </w:tblCellMar>
        </w:tblPrEx>
        <w:trPr>
          <w:trHeight w:val="844" w:hRule="atLeas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特殊情况加分</w:t>
            </w: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因公牺牲人民警察的配偶、子女</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提供相应的证实材料</w:t>
            </w: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32"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烈士的配偶、子女</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02"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现役军人的配偶及子女</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60"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退役军人、复转军人</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41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工作经历</w:t>
            </w:r>
          </w:p>
        </w:tc>
        <w:tc>
          <w:tcPr>
            <w:tcW w:w="3260" w:type="dxa"/>
            <w:gridSpan w:val="3"/>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从事过社区工作一年以上的或有三支一扶、大学生志愿者、西部计划、大学生村官、基层公益性岗位、专职网格员工作经历的，每年加1分，最多不超过3分</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3</w:t>
            </w:r>
          </w:p>
        </w:tc>
        <w:tc>
          <w:tcPr>
            <w:tcW w:w="2835"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相关证明材料（原工作单位出具正式文件）</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获得社会工作者资格证书情况</w:t>
            </w: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社会工作师（中级）</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2835" w:type="dxa"/>
            <w:gridSpan w:val="2"/>
            <w:vMerge w:val="restart"/>
            <w:tcBorders>
              <w:top w:val="nil"/>
              <w:left w:val="single" w:color="auto" w:sz="4" w:space="0"/>
              <w:bottom w:val="nil"/>
              <w:right w:val="single" w:color="auto" w:sz="4" w:space="0"/>
            </w:tcBorders>
            <w:noWrap w:val="0"/>
            <w:vAlign w:val="center"/>
          </w:tcPr>
          <w:p>
            <w:pPr>
              <w:rPr>
                <w:rFonts w:ascii="Tahoma" w:hAnsi="Tahoma"/>
                <w:sz w:val="24"/>
              </w:rPr>
            </w:pPr>
            <w:r>
              <w:rPr>
                <w:rFonts w:hint="eastAsia" w:ascii="仿宋_GB2312" w:hAnsi="宋体" w:eastAsia="仿宋_GB2312" w:cs="宋体"/>
                <w:kern w:val="0"/>
                <w:sz w:val="24"/>
              </w:rPr>
              <w:t>《社会工作者国家职业资格证书》原件审核，留存复印件</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助理社会工作师（初级）</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283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个人获得综合性奖励情况（分值可累加）</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自治区级及以上综合性表彰奖励</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28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提供相应的获奖证书</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地市级党委政府综合性表彰奖励</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28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260" w:type="dxa"/>
            <w:gridSpan w:val="3"/>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县（市、区）委、政府综合性表彰奖励</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28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00" w:hRule="atLeast"/>
          <w:jc w:val="center"/>
        </w:trPr>
        <w:tc>
          <w:tcPr>
            <w:tcW w:w="4820" w:type="dxa"/>
            <w:gridSpan w:val="5"/>
            <w:tcBorders>
              <w:top w:val="single" w:color="auto" w:sz="4" w:space="0"/>
              <w:left w:val="single" w:color="auto" w:sz="4" w:space="0"/>
              <w:bottom w:val="single" w:color="auto" w:sz="4" w:space="0"/>
              <w:right w:val="nil"/>
            </w:tcBorders>
            <w:shd w:val="clear" w:color="000000" w:fill="FFFFFF"/>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所在街道党（工）委、乡(镇)党委因工作表现突出而主动推荐</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835" w:type="dxa"/>
            <w:gridSpan w:val="2"/>
            <w:tcBorders>
              <w:top w:val="nil"/>
              <w:left w:val="nil"/>
              <w:bottom w:val="nil"/>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原工作单位出具会议纪要及集体推荐意见正式文件）</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20" w:hRule="atLeast"/>
          <w:jc w:val="center"/>
        </w:trPr>
        <w:tc>
          <w:tcPr>
            <w:tcW w:w="567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总分</w:t>
            </w:r>
          </w:p>
        </w:tc>
        <w:tc>
          <w:tcPr>
            <w:tcW w:w="396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478" w:hRule="atLeast"/>
          <w:jc w:val="center"/>
        </w:trPr>
        <w:tc>
          <w:tcPr>
            <w:tcW w:w="108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本人</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意见</w:t>
            </w:r>
          </w:p>
        </w:tc>
        <w:tc>
          <w:tcPr>
            <w:tcW w:w="8551" w:type="dxa"/>
            <w:gridSpan w:val="9"/>
            <w:tcBorders>
              <w:top w:val="single" w:color="auto" w:sz="4" w:space="0"/>
              <w:left w:val="nil"/>
              <w:bottom w:val="single" w:color="auto" w:sz="4" w:space="0"/>
              <w:right w:val="single" w:color="auto" w:sz="4" w:space="0"/>
            </w:tcBorders>
            <w:noWrap w:val="0"/>
            <w:vAlign w:val="center"/>
          </w:tcPr>
          <w:p>
            <w:pPr>
              <w:widowControl/>
              <w:ind w:firstLine="2650" w:firstLineChars="1100"/>
              <w:rPr>
                <w:rFonts w:ascii="仿宋_GB2312" w:hAnsi="宋体" w:eastAsia="仿宋_GB2312" w:cs="宋体"/>
                <w:b/>
                <w:bCs/>
                <w:kern w:val="0"/>
                <w:sz w:val="24"/>
              </w:rPr>
            </w:pPr>
            <w:r>
              <w:rPr>
                <w:rFonts w:hint="eastAsia" w:ascii="仿宋_GB2312" w:hAnsi="宋体" w:eastAsia="仿宋_GB2312" w:cs="宋体"/>
                <w:b/>
                <w:bCs/>
                <w:kern w:val="0"/>
                <w:sz w:val="24"/>
              </w:rPr>
              <w:t xml:space="preserve"> </w:t>
            </w:r>
            <w:r>
              <w:rPr>
                <w:rFonts w:hint="eastAsia" w:ascii="仿宋_GB2312" w:hAnsi="宋体" w:eastAsia="仿宋_GB2312" w:cs="宋体"/>
                <w:kern w:val="0"/>
                <w:sz w:val="24"/>
              </w:rPr>
              <w:t xml:space="preserve">签字：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年   月    日</w:t>
            </w:r>
          </w:p>
        </w:tc>
      </w:tr>
      <w:tr>
        <w:tblPrEx>
          <w:tblLayout w:type="fixed"/>
          <w:tblCellMar>
            <w:top w:w="0" w:type="dxa"/>
            <w:left w:w="108" w:type="dxa"/>
            <w:bottom w:w="0" w:type="dxa"/>
            <w:right w:w="108" w:type="dxa"/>
          </w:tblCellMar>
        </w:tblPrEx>
        <w:trPr>
          <w:trHeight w:val="2640" w:hRule="atLeast"/>
          <w:jc w:val="center"/>
        </w:trPr>
        <w:tc>
          <w:tcPr>
            <w:tcW w:w="964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lang w:eastAsia="zh-CN"/>
              </w:rPr>
              <w:t>资格审查</w:t>
            </w:r>
            <w:r>
              <w:rPr>
                <w:rFonts w:hint="eastAsia" w:ascii="仿宋_GB2312" w:hAnsi="宋体" w:eastAsia="仿宋_GB2312" w:cs="宋体"/>
                <w:kern w:val="0"/>
                <w:sz w:val="24"/>
              </w:rPr>
              <w:t>意见：</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w:t>
            </w:r>
            <w:r>
              <w:rPr>
                <w:rFonts w:hint="eastAsia" w:ascii="仿宋_GB2312" w:hAnsi="宋体" w:eastAsia="仿宋_GB2312" w:cs="宋体"/>
                <w:kern w:val="0"/>
                <w:sz w:val="24"/>
              </w:rPr>
              <w:br w:type="textWrapping"/>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w:t>
            </w:r>
            <w:r>
              <w:rPr>
                <w:rFonts w:hint="eastAsia" w:ascii="仿宋_GB2312" w:hAnsi="宋体" w:eastAsia="仿宋_GB2312" w:cs="宋体"/>
                <w:kern w:val="0"/>
                <w:sz w:val="24"/>
              </w:rPr>
              <w:br w:type="textWrapping"/>
            </w:r>
          </w:p>
          <w:p>
            <w:pPr>
              <w:widowControl/>
              <w:jc w:val="center"/>
              <w:rPr>
                <w:rFonts w:ascii="仿宋_GB2312" w:hAnsi="宋体" w:eastAsia="仿宋_GB2312" w:cs="宋体"/>
                <w:kern w:val="0"/>
                <w:sz w:val="24"/>
              </w:rPr>
            </w:pPr>
            <w:r>
              <w:rPr>
                <w:rFonts w:hint="eastAsia" w:ascii="仿宋_GB2312" w:hAnsi="宋体" w:eastAsia="仿宋_GB2312" w:cs="宋体"/>
                <w:kern w:val="0"/>
                <w:sz w:val="24"/>
                <w:lang w:eastAsia="zh-CN"/>
              </w:rPr>
              <w:t>（盖章）</w:t>
            </w:r>
            <w:r>
              <w:rPr>
                <w:rFonts w:hint="eastAsia" w:ascii="仿宋_GB2312" w:hAnsi="宋体" w:eastAsia="仿宋_GB2312" w:cs="宋体"/>
                <w:kern w:val="0"/>
                <w:sz w:val="24"/>
              </w:rPr>
              <w:t xml:space="preserve">：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年   月    日                                                                                                                                                                                                                                                     </w:t>
            </w:r>
          </w:p>
        </w:tc>
      </w:tr>
      <w:tr>
        <w:tblPrEx>
          <w:tblLayout w:type="fixed"/>
          <w:tblCellMar>
            <w:top w:w="0" w:type="dxa"/>
            <w:left w:w="108" w:type="dxa"/>
            <w:bottom w:w="0" w:type="dxa"/>
            <w:right w:w="108" w:type="dxa"/>
          </w:tblCellMar>
        </w:tblPrEx>
        <w:trPr>
          <w:trHeight w:val="624" w:hRule="atLeast"/>
          <w:jc w:val="center"/>
        </w:trPr>
        <w:tc>
          <w:tcPr>
            <w:tcW w:w="9640" w:type="dxa"/>
            <w:gridSpan w:val="10"/>
            <w:vMerge w:val="restart"/>
            <w:tcBorders>
              <w:top w:val="nil"/>
              <w:left w:val="nil"/>
              <w:bottom w:val="nil"/>
              <w:right w:val="nil"/>
            </w:tcBorders>
            <w:noWrap w:val="0"/>
            <w:vAlign w:val="center"/>
          </w:tcPr>
          <w:p>
            <w:pPr>
              <w:widowControl/>
              <w:ind w:firstLine="551" w:firstLineChars="196"/>
              <w:jc w:val="left"/>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rPr>
              <w:t>注：</w:t>
            </w:r>
            <w:r>
              <w:rPr>
                <w:rFonts w:hint="eastAsia" w:ascii="仿宋_GB2312" w:hAnsi="宋体" w:eastAsia="仿宋_GB2312" w:cs="宋体"/>
                <w:kern w:val="0"/>
                <w:sz w:val="28"/>
                <w:szCs w:val="28"/>
              </w:rPr>
              <w:t>1、工作经历不累计加分，只计最高分；2、获奖等次相同的，只记一次分，不累计加分；3、同一事由表彰奖励按最高级别计分，不再累加；4、各部门、各类领导小组及各类协会、学会进行的表彰奖励或各类刊物评选的学术性文章不在奖励加分范围；5、所有奖项均以2016年至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年为计奖年份。</w:t>
            </w:r>
            <w:r>
              <w:rPr>
                <w:rFonts w:hint="eastAsia" w:ascii="仿宋_GB2312" w:hAnsi="宋体" w:eastAsia="仿宋_GB2312" w:cs="宋体"/>
                <w:kern w:val="0"/>
                <w:sz w:val="28"/>
                <w:szCs w:val="28"/>
                <w:lang w:val="en-US" w:eastAsia="zh-CN"/>
              </w:rPr>
              <w:t>6、所有加分项累计加分不超过10分。</w:t>
            </w:r>
          </w:p>
        </w:tc>
      </w:tr>
      <w:tr>
        <w:tblPrEx>
          <w:tblLayout w:type="fixed"/>
          <w:tblCellMar>
            <w:top w:w="0" w:type="dxa"/>
            <w:left w:w="108" w:type="dxa"/>
            <w:bottom w:w="0" w:type="dxa"/>
            <w:right w:w="108" w:type="dxa"/>
          </w:tblCellMar>
        </w:tblPrEx>
        <w:trPr>
          <w:trHeight w:val="624" w:hRule="atLeast"/>
          <w:jc w:val="center"/>
        </w:trPr>
        <w:tc>
          <w:tcPr>
            <w:tcW w:w="9640" w:type="dxa"/>
            <w:gridSpan w:val="10"/>
            <w:vMerge w:val="continue"/>
            <w:tcBorders>
              <w:top w:val="nil"/>
              <w:left w:val="nil"/>
              <w:bottom w:val="nil"/>
              <w:right w:val="nil"/>
            </w:tcBorders>
            <w:noWrap w:val="0"/>
            <w:vAlign w:val="center"/>
          </w:tcPr>
          <w:p>
            <w:pPr>
              <w:widowControl/>
              <w:jc w:val="left"/>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624" w:hRule="atLeast"/>
          <w:jc w:val="center"/>
        </w:trPr>
        <w:tc>
          <w:tcPr>
            <w:tcW w:w="9640" w:type="dxa"/>
            <w:gridSpan w:val="10"/>
            <w:vMerge w:val="continue"/>
            <w:tcBorders>
              <w:top w:val="nil"/>
              <w:left w:val="nil"/>
              <w:bottom w:val="nil"/>
              <w:right w:val="nil"/>
            </w:tcBorders>
            <w:noWrap w:val="0"/>
            <w:vAlign w:val="center"/>
          </w:tcPr>
          <w:p>
            <w:pPr>
              <w:widowControl/>
              <w:jc w:val="left"/>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1523" w:hRule="atLeast"/>
          <w:jc w:val="center"/>
        </w:trPr>
        <w:tc>
          <w:tcPr>
            <w:tcW w:w="9640" w:type="dxa"/>
            <w:gridSpan w:val="10"/>
            <w:vMerge w:val="continue"/>
            <w:tcBorders>
              <w:top w:val="nil"/>
              <w:left w:val="nil"/>
              <w:bottom w:val="nil"/>
              <w:right w:val="nil"/>
            </w:tcBorders>
            <w:noWrap w:val="0"/>
            <w:vAlign w:val="center"/>
          </w:tcPr>
          <w:p>
            <w:pPr>
              <w:widowControl/>
              <w:jc w:val="left"/>
              <w:rPr>
                <w:rFonts w:ascii="仿宋_GB2312" w:hAnsi="宋体" w:eastAsia="仿宋_GB2312" w:cs="宋体"/>
                <w:b/>
                <w:bCs/>
                <w:kern w:val="0"/>
                <w:sz w:val="28"/>
                <w:szCs w:val="28"/>
              </w:rPr>
            </w:pPr>
          </w:p>
        </w:tc>
      </w:tr>
    </w:tbl>
    <w:p>
      <w:pPr>
        <w:rPr>
          <w:rFonts w:hint="eastAsia" w:ascii="仿宋_GB2312" w:hAnsi="方正仿宋_GBK" w:eastAsia="仿宋_GB2312" w:cs="方正仿宋_GBK"/>
        </w:rPr>
      </w:pPr>
    </w:p>
    <w:p>
      <w:pPr>
        <w:rPr>
          <w:rFonts w:hint="eastAsia" w:eastAsia="宋体"/>
          <w:lang w:val="en-US" w:eastAsia="zh-CN"/>
        </w:rPr>
      </w:pPr>
    </w:p>
    <w:sectPr>
      <w:footerReference r:id="rId5" w:type="first"/>
      <w:footerReference r:id="rId3" w:type="default"/>
      <w:footerReference r:id="rId4" w:type="even"/>
      <w:pgSz w:w="11906" w:h="16838"/>
      <w:pgMar w:top="1440" w:right="1417" w:bottom="144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fldChar w:fldCharType="begin"/>
                          </w:r>
                          <w:r>
                            <w:rPr>
                              <w:rStyle w:val="5"/>
                            </w:rPr>
                            <w:instrText xml:space="preserve">PAGE  </w:instrText>
                          </w:r>
                          <w:r>
                            <w:fldChar w:fldCharType="separate"/>
                          </w:r>
                          <w:r>
                            <w:rPr>
                              <w:rStyle w:val="5"/>
                            </w:rP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27ED1"/>
    <w:rsid w:val="291C0BD6"/>
    <w:rsid w:val="6F92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2019-04-08T03:56:00Z</dcterms:created>
  <dc:creator>霹雳雨</dc:creator>
  <cp:lastModifiedBy>霹雳雨</cp:lastModifiedBy>
  <dcterms:modified xsi:type="dcterms:W3CDTF">2019-04-08T03:58:22Z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