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A1" w:rsidRDefault="002241A1" w:rsidP="002241A1">
      <w:pPr>
        <w:spacing w:line="560" w:lineRule="exact"/>
        <w:jc w:val="left"/>
        <w:textAlignment w:val="auto"/>
        <w:rPr>
          <w:rStyle w:val="NormalCharacter"/>
          <w:rFonts w:ascii="仿宋_GB2312" w:eastAsia="仿宋_GB2312" w:hAnsi="仿宋_GB2312"/>
          <w:color w:val="000000"/>
          <w:sz w:val="30"/>
          <w:szCs w:val="30"/>
        </w:rPr>
      </w:pPr>
      <w:r>
        <w:rPr>
          <w:rStyle w:val="NormalCharacter"/>
          <w:rFonts w:ascii="仿宋_GB2312" w:eastAsia="仿宋_GB2312" w:hAnsi="仿宋_GB2312"/>
          <w:color w:val="000000"/>
          <w:sz w:val="30"/>
          <w:szCs w:val="30"/>
        </w:rPr>
        <w:t>附件1：</w:t>
      </w:r>
    </w:p>
    <w:p w:rsidR="002241A1" w:rsidRDefault="002241A1" w:rsidP="002241A1">
      <w:pPr>
        <w:spacing w:line="440" w:lineRule="exact"/>
        <w:jc w:val="center"/>
        <w:rPr>
          <w:rStyle w:val="NormalCharacter"/>
          <w:rFonts w:ascii="华文中宋" w:eastAsia="华文中宋" w:hAnsi="华文中宋"/>
          <w:color w:val="000000"/>
          <w:sz w:val="32"/>
          <w:szCs w:val="32"/>
        </w:rPr>
      </w:pPr>
      <w:bookmarkStart w:id="0" w:name="_GoBack"/>
      <w:r>
        <w:rPr>
          <w:rStyle w:val="NormalCharacter"/>
          <w:rFonts w:ascii="方正小标宋简体" w:eastAsia="方正小标宋简体" w:hAnsi="方正小标宋简体"/>
          <w:color w:val="000000"/>
          <w:sz w:val="32"/>
          <w:szCs w:val="32"/>
        </w:rPr>
        <w:t>衡阳市工业和信息化局所属事单位公开招聘岗位及要求一览表</w:t>
      </w:r>
    </w:p>
    <w:tbl>
      <w:tblPr>
        <w:tblpPr w:leftFromText="180" w:rightFromText="180" w:vertAnchor="page" w:horzAnchor="page" w:tblpX="1603" w:tblpY="3001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750"/>
        <w:gridCol w:w="2025"/>
        <w:gridCol w:w="705"/>
        <w:gridCol w:w="1395"/>
        <w:gridCol w:w="1365"/>
        <w:gridCol w:w="6746"/>
      </w:tblGrid>
      <w:tr w:rsidR="002241A1" w:rsidTr="006C6D5F">
        <w:trPr>
          <w:trHeight w:hRule="exact" w:val="9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2241A1" w:rsidRDefault="002241A1" w:rsidP="006C6D5F">
            <w:pPr>
              <w:jc w:val="center"/>
              <w:rPr>
                <w:rStyle w:val="NormalCharacter"/>
                <w:b/>
                <w:color w:val="000000"/>
                <w:szCs w:val="21"/>
              </w:rPr>
            </w:pPr>
            <w:r>
              <w:rPr>
                <w:rStyle w:val="NormalCharacter"/>
                <w:b/>
                <w:color w:val="000000"/>
                <w:szCs w:val="21"/>
              </w:rPr>
              <w:t>单位名称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b/>
                <w:color w:val="000000"/>
                <w:szCs w:val="21"/>
              </w:rPr>
            </w:pPr>
            <w:r>
              <w:rPr>
                <w:rStyle w:val="NormalCharacter"/>
                <w:b/>
                <w:color w:val="000000"/>
                <w:szCs w:val="21"/>
              </w:rPr>
              <w:t>单位性质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b/>
                <w:color w:val="000000"/>
                <w:szCs w:val="21"/>
              </w:rPr>
            </w:pPr>
            <w:r>
              <w:rPr>
                <w:rStyle w:val="NormalCharacter"/>
                <w:b/>
                <w:color w:val="000000"/>
                <w:szCs w:val="21"/>
              </w:rPr>
              <w:t>招聘岗位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b/>
                <w:color w:val="000000"/>
                <w:szCs w:val="21"/>
              </w:rPr>
            </w:pPr>
            <w:r>
              <w:rPr>
                <w:rStyle w:val="NormalCharacter"/>
                <w:b/>
                <w:color w:val="000000"/>
                <w:szCs w:val="21"/>
              </w:rPr>
              <w:t>招聘</w:t>
            </w:r>
          </w:p>
          <w:p w:rsidR="002241A1" w:rsidRDefault="002241A1" w:rsidP="006C6D5F">
            <w:pPr>
              <w:jc w:val="center"/>
              <w:rPr>
                <w:rStyle w:val="NormalCharacter"/>
                <w:b/>
                <w:color w:val="000000"/>
                <w:szCs w:val="21"/>
              </w:rPr>
            </w:pPr>
            <w:r>
              <w:rPr>
                <w:rStyle w:val="NormalCharacter"/>
                <w:b/>
                <w:color w:val="000000"/>
                <w:szCs w:val="21"/>
              </w:rPr>
              <w:t>计划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b/>
                <w:color w:val="000000"/>
                <w:szCs w:val="21"/>
              </w:rPr>
            </w:pPr>
            <w:r>
              <w:rPr>
                <w:rStyle w:val="NormalCharacter"/>
                <w:b/>
                <w:color w:val="000000"/>
                <w:szCs w:val="21"/>
              </w:rPr>
              <w:t>年龄要求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b/>
                <w:color w:val="000000"/>
                <w:szCs w:val="21"/>
              </w:rPr>
            </w:pPr>
            <w:r>
              <w:rPr>
                <w:rStyle w:val="NormalCharacter"/>
                <w:b/>
                <w:color w:val="000000"/>
                <w:szCs w:val="21"/>
              </w:rPr>
              <w:t>最低学</w:t>
            </w:r>
          </w:p>
          <w:p w:rsidR="002241A1" w:rsidRDefault="002241A1" w:rsidP="006C6D5F">
            <w:pPr>
              <w:jc w:val="center"/>
              <w:rPr>
                <w:rStyle w:val="NormalCharacter"/>
                <w:b/>
                <w:color w:val="000000"/>
                <w:szCs w:val="21"/>
              </w:rPr>
            </w:pPr>
            <w:r>
              <w:rPr>
                <w:rStyle w:val="NormalCharacter"/>
                <w:b/>
                <w:color w:val="000000"/>
                <w:szCs w:val="21"/>
              </w:rPr>
              <w:t>历要求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b/>
                <w:color w:val="000000"/>
                <w:szCs w:val="21"/>
              </w:rPr>
            </w:pPr>
            <w:r>
              <w:rPr>
                <w:rStyle w:val="NormalCharacter"/>
                <w:b/>
                <w:color w:val="000000"/>
                <w:szCs w:val="21"/>
              </w:rPr>
              <w:t>专业及其它要求</w:t>
            </w:r>
          </w:p>
        </w:tc>
      </w:tr>
      <w:tr w:rsidR="002241A1" w:rsidTr="006C6D5F">
        <w:trPr>
          <w:trHeight w:hRule="exact" w:val="964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衡阳市中小企业服务中心</w:t>
            </w:r>
          </w:p>
          <w:p w:rsidR="002241A1" w:rsidRDefault="002241A1" w:rsidP="006C6D5F">
            <w:pPr>
              <w:rPr>
                <w:rStyle w:val="NormalCharacter"/>
                <w:color w:val="000000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rFonts w:cs="Times New Roman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公益一类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计算机专业人员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35</w:t>
            </w:r>
            <w:r>
              <w:rPr>
                <w:rStyle w:val="NormalCharacter"/>
                <w:color w:val="000000"/>
                <w:szCs w:val="21"/>
              </w:rPr>
              <w:t>岁以下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全日制本科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全日制研究生：（</w:t>
            </w:r>
            <w:r>
              <w:rPr>
                <w:rStyle w:val="NormalCharacter"/>
                <w:color w:val="000000"/>
                <w:szCs w:val="21"/>
              </w:rPr>
              <w:t>100606</w:t>
            </w:r>
            <w:r>
              <w:rPr>
                <w:rStyle w:val="NormalCharacter"/>
                <w:color w:val="000000"/>
                <w:szCs w:val="21"/>
              </w:rPr>
              <w:t>）电子、通信、计算机类；</w:t>
            </w:r>
          </w:p>
          <w:p w:rsidR="002241A1" w:rsidRDefault="002241A1" w:rsidP="006C6D5F">
            <w:pPr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全日制本科：（</w:t>
            </w:r>
            <w:r>
              <w:rPr>
                <w:rStyle w:val="NormalCharacter"/>
                <w:color w:val="000000"/>
                <w:szCs w:val="21"/>
              </w:rPr>
              <w:t>200606</w:t>
            </w:r>
            <w:r>
              <w:rPr>
                <w:rStyle w:val="NormalCharacter"/>
                <w:color w:val="000000"/>
                <w:szCs w:val="21"/>
              </w:rPr>
              <w:t>）电子、通信、计算机类。</w:t>
            </w:r>
          </w:p>
        </w:tc>
      </w:tr>
      <w:tr w:rsidR="002241A1" w:rsidTr="006C6D5F">
        <w:trPr>
          <w:trHeight w:hRule="exact" w:val="964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财务人员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35</w:t>
            </w:r>
            <w:r>
              <w:rPr>
                <w:rStyle w:val="NormalCharacter"/>
                <w:color w:val="000000"/>
                <w:szCs w:val="21"/>
              </w:rPr>
              <w:t>岁以下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全日制本科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全日制研究生：（</w:t>
            </w:r>
            <w:r>
              <w:rPr>
                <w:rStyle w:val="NormalCharacter"/>
                <w:color w:val="000000"/>
                <w:szCs w:val="21"/>
              </w:rPr>
              <w:t>10020209</w:t>
            </w:r>
            <w:r>
              <w:rPr>
                <w:rStyle w:val="NormalCharacter"/>
                <w:color w:val="000000"/>
                <w:szCs w:val="21"/>
              </w:rPr>
              <w:t>）会计专业、（</w:t>
            </w:r>
            <w:r>
              <w:rPr>
                <w:rStyle w:val="NormalCharacter"/>
                <w:color w:val="000000"/>
                <w:szCs w:val="21"/>
              </w:rPr>
              <w:t>10020201</w:t>
            </w:r>
            <w:r>
              <w:rPr>
                <w:rStyle w:val="NormalCharacter"/>
                <w:color w:val="000000"/>
                <w:szCs w:val="21"/>
              </w:rPr>
              <w:t>）会计学专业；</w:t>
            </w:r>
          </w:p>
          <w:p w:rsidR="002241A1" w:rsidRDefault="002241A1" w:rsidP="006C6D5F">
            <w:pPr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全日制本科：（</w:t>
            </w:r>
            <w:r>
              <w:rPr>
                <w:rStyle w:val="NormalCharacter"/>
                <w:color w:val="000000"/>
                <w:szCs w:val="21"/>
              </w:rPr>
              <w:t>20020219</w:t>
            </w:r>
            <w:r>
              <w:rPr>
                <w:rStyle w:val="NormalCharacter"/>
                <w:color w:val="000000"/>
                <w:szCs w:val="21"/>
              </w:rPr>
              <w:t>）财务会计教育专业、（</w:t>
            </w:r>
            <w:r>
              <w:rPr>
                <w:rStyle w:val="NormalCharacter"/>
                <w:color w:val="000000"/>
                <w:szCs w:val="21"/>
              </w:rPr>
              <w:t>20020209</w:t>
            </w:r>
            <w:r>
              <w:rPr>
                <w:rStyle w:val="NormalCharacter"/>
                <w:color w:val="000000"/>
                <w:szCs w:val="21"/>
              </w:rPr>
              <w:t>）会计学专业、（</w:t>
            </w:r>
            <w:r>
              <w:rPr>
                <w:rStyle w:val="NormalCharacter"/>
                <w:color w:val="000000"/>
                <w:szCs w:val="21"/>
              </w:rPr>
              <w:t>20020210</w:t>
            </w:r>
            <w:r>
              <w:rPr>
                <w:rStyle w:val="NormalCharacter"/>
                <w:color w:val="000000"/>
                <w:szCs w:val="21"/>
              </w:rPr>
              <w:t>）财务管理专业。</w:t>
            </w:r>
          </w:p>
        </w:tc>
      </w:tr>
      <w:tr w:rsidR="002241A1" w:rsidTr="006C6D5F">
        <w:trPr>
          <w:trHeight w:hRule="exact" w:val="964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文秘人员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35</w:t>
            </w:r>
            <w:r>
              <w:rPr>
                <w:rStyle w:val="NormalCharacter"/>
                <w:color w:val="000000"/>
                <w:szCs w:val="21"/>
              </w:rPr>
              <w:t>岁以下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全日制本科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全日制研究生：（</w:t>
            </w:r>
            <w:r>
              <w:rPr>
                <w:rStyle w:val="NormalCharacter"/>
                <w:color w:val="000000"/>
                <w:szCs w:val="21"/>
              </w:rPr>
              <w:t>100102</w:t>
            </w:r>
            <w:r>
              <w:rPr>
                <w:rStyle w:val="NormalCharacter"/>
                <w:color w:val="000000"/>
                <w:szCs w:val="21"/>
              </w:rPr>
              <w:t>）中国语言文学类、（</w:t>
            </w:r>
            <w:r>
              <w:rPr>
                <w:rStyle w:val="NormalCharacter"/>
                <w:color w:val="000000"/>
                <w:szCs w:val="21"/>
              </w:rPr>
              <w:t>100104</w:t>
            </w:r>
            <w:r>
              <w:rPr>
                <w:rStyle w:val="NormalCharacter"/>
                <w:color w:val="000000"/>
                <w:szCs w:val="21"/>
              </w:rPr>
              <w:t>）新闻传播学类；</w:t>
            </w:r>
          </w:p>
          <w:p w:rsidR="002241A1" w:rsidRDefault="002241A1" w:rsidP="006C6D5F">
            <w:pPr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全日制本科：（</w:t>
            </w:r>
            <w:r>
              <w:rPr>
                <w:rStyle w:val="NormalCharacter"/>
                <w:color w:val="000000"/>
                <w:szCs w:val="21"/>
              </w:rPr>
              <w:t>200102</w:t>
            </w:r>
            <w:r>
              <w:rPr>
                <w:rStyle w:val="NormalCharacter"/>
                <w:color w:val="000000"/>
                <w:szCs w:val="21"/>
              </w:rPr>
              <w:t>）中国语言文学类、（</w:t>
            </w:r>
            <w:r>
              <w:rPr>
                <w:rStyle w:val="NormalCharacter"/>
                <w:color w:val="000000"/>
                <w:szCs w:val="21"/>
              </w:rPr>
              <w:t>200104</w:t>
            </w:r>
            <w:r>
              <w:rPr>
                <w:rStyle w:val="NormalCharacter"/>
                <w:color w:val="000000"/>
                <w:szCs w:val="21"/>
              </w:rPr>
              <w:t>）新闻传播学类。</w:t>
            </w:r>
          </w:p>
        </w:tc>
      </w:tr>
      <w:tr w:rsidR="002241A1" w:rsidTr="006C6D5F">
        <w:trPr>
          <w:trHeight w:hRule="exact" w:val="964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经营管理服务人员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35</w:t>
            </w:r>
            <w:r>
              <w:rPr>
                <w:rStyle w:val="NormalCharacter"/>
                <w:color w:val="000000"/>
                <w:szCs w:val="21"/>
              </w:rPr>
              <w:t>岁以下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全日制本科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全日制研究生：（</w:t>
            </w:r>
            <w:r>
              <w:rPr>
                <w:rStyle w:val="NormalCharacter"/>
                <w:color w:val="000000"/>
                <w:szCs w:val="21"/>
              </w:rPr>
              <w:t>100201</w:t>
            </w:r>
            <w:r>
              <w:rPr>
                <w:rStyle w:val="NormalCharacter"/>
                <w:color w:val="000000"/>
                <w:szCs w:val="21"/>
              </w:rPr>
              <w:t>）经济学类、（</w:t>
            </w:r>
            <w:r>
              <w:rPr>
                <w:rStyle w:val="NormalCharacter"/>
                <w:color w:val="000000"/>
                <w:szCs w:val="21"/>
              </w:rPr>
              <w:t>100202</w:t>
            </w:r>
            <w:r>
              <w:rPr>
                <w:rStyle w:val="NormalCharacter"/>
                <w:color w:val="000000"/>
                <w:szCs w:val="21"/>
              </w:rPr>
              <w:t>）工商管理类；</w:t>
            </w:r>
          </w:p>
          <w:p w:rsidR="002241A1" w:rsidRDefault="002241A1" w:rsidP="006C6D5F">
            <w:pPr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全日制本科：（</w:t>
            </w:r>
            <w:r>
              <w:rPr>
                <w:rStyle w:val="NormalCharacter"/>
                <w:color w:val="000000"/>
                <w:szCs w:val="21"/>
              </w:rPr>
              <w:t>200201</w:t>
            </w:r>
            <w:r>
              <w:rPr>
                <w:rStyle w:val="NormalCharacter"/>
                <w:color w:val="000000"/>
                <w:szCs w:val="21"/>
              </w:rPr>
              <w:t>）经济学类、（</w:t>
            </w:r>
            <w:r>
              <w:rPr>
                <w:rStyle w:val="NormalCharacter"/>
                <w:color w:val="000000"/>
                <w:szCs w:val="21"/>
              </w:rPr>
              <w:t>200202</w:t>
            </w:r>
            <w:r>
              <w:rPr>
                <w:rStyle w:val="NormalCharacter"/>
                <w:color w:val="000000"/>
                <w:szCs w:val="21"/>
              </w:rPr>
              <w:t>）工商管理类。</w:t>
            </w:r>
          </w:p>
        </w:tc>
      </w:tr>
      <w:tr w:rsidR="002241A1" w:rsidTr="006C6D5F">
        <w:trPr>
          <w:trHeight w:hRule="exact" w:val="964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创业服务人员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35</w:t>
            </w:r>
            <w:r>
              <w:rPr>
                <w:rStyle w:val="NormalCharacter"/>
                <w:color w:val="000000"/>
                <w:szCs w:val="21"/>
              </w:rPr>
              <w:t>岁以下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全日制本科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全日制研究生：（</w:t>
            </w:r>
            <w:r>
              <w:rPr>
                <w:rStyle w:val="NormalCharacter"/>
                <w:color w:val="000000"/>
                <w:szCs w:val="21"/>
              </w:rPr>
              <w:t>100901</w:t>
            </w:r>
            <w:r>
              <w:rPr>
                <w:rStyle w:val="NormalCharacter"/>
                <w:color w:val="000000"/>
                <w:szCs w:val="21"/>
              </w:rPr>
              <w:t>）艺术类；</w:t>
            </w:r>
          </w:p>
          <w:p w:rsidR="002241A1" w:rsidRDefault="002241A1" w:rsidP="006C6D5F">
            <w:pPr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全日制本科：（</w:t>
            </w:r>
            <w:r>
              <w:rPr>
                <w:rStyle w:val="NormalCharacter"/>
                <w:color w:val="000000"/>
                <w:szCs w:val="21"/>
              </w:rPr>
              <w:t>200901</w:t>
            </w:r>
            <w:r>
              <w:rPr>
                <w:rStyle w:val="NormalCharacter"/>
                <w:color w:val="000000"/>
                <w:szCs w:val="21"/>
              </w:rPr>
              <w:t>）艺术类。</w:t>
            </w:r>
          </w:p>
        </w:tc>
      </w:tr>
      <w:tr w:rsidR="002241A1" w:rsidTr="006C6D5F">
        <w:trPr>
          <w:trHeight w:hRule="exact" w:val="964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企业发展服务人员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35</w:t>
            </w:r>
            <w:r>
              <w:rPr>
                <w:rStyle w:val="NormalCharacter"/>
                <w:color w:val="000000"/>
                <w:szCs w:val="21"/>
              </w:rPr>
              <w:t>岁以下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全日制本科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全日制研究生：工学大类；</w:t>
            </w:r>
          </w:p>
          <w:p w:rsidR="002241A1" w:rsidRDefault="002241A1" w:rsidP="006C6D5F">
            <w:pPr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全日制本科：工学大类。</w:t>
            </w:r>
          </w:p>
        </w:tc>
      </w:tr>
      <w:tr w:rsidR="002241A1" w:rsidTr="006C6D5F">
        <w:trPr>
          <w:trHeight w:hRule="exact" w:val="964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lastRenderedPageBreak/>
              <w:t>衡阳市节能监察中心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公益一类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财务人员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35</w:t>
            </w:r>
            <w:r>
              <w:rPr>
                <w:rStyle w:val="NormalCharacter"/>
                <w:color w:val="000000"/>
                <w:szCs w:val="21"/>
              </w:rPr>
              <w:t>岁以下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全日制本科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全日制研究生：（</w:t>
            </w:r>
            <w:r>
              <w:rPr>
                <w:rStyle w:val="NormalCharacter"/>
                <w:color w:val="000000"/>
                <w:szCs w:val="21"/>
              </w:rPr>
              <w:t>10020209</w:t>
            </w:r>
            <w:r>
              <w:rPr>
                <w:rStyle w:val="NormalCharacter"/>
                <w:color w:val="000000"/>
                <w:szCs w:val="21"/>
              </w:rPr>
              <w:t>）会计专业、（</w:t>
            </w:r>
            <w:r>
              <w:rPr>
                <w:rStyle w:val="NormalCharacter"/>
                <w:color w:val="000000"/>
                <w:szCs w:val="21"/>
              </w:rPr>
              <w:t>10020201</w:t>
            </w:r>
            <w:r>
              <w:rPr>
                <w:rStyle w:val="NormalCharacter"/>
                <w:color w:val="000000"/>
                <w:szCs w:val="21"/>
              </w:rPr>
              <w:t>）会计学专业；</w:t>
            </w:r>
          </w:p>
          <w:p w:rsidR="002241A1" w:rsidRDefault="002241A1" w:rsidP="006C6D5F">
            <w:pPr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全日制本科：（</w:t>
            </w:r>
            <w:r>
              <w:rPr>
                <w:rStyle w:val="NormalCharacter"/>
                <w:color w:val="000000"/>
                <w:szCs w:val="21"/>
              </w:rPr>
              <w:t>20020219</w:t>
            </w:r>
            <w:r>
              <w:rPr>
                <w:rStyle w:val="NormalCharacter"/>
                <w:color w:val="000000"/>
                <w:szCs w:val="21"/>
              </w:rPr>
              <w:t>）财务会计教育专业、（</w:t>
            </w:r>
            <w:r>
              <w:rPr>
                <w:rStyle w:val="NormalCharacter"/>
                <w:color w:val="000000"/>
                <w:szCs w:val="21"/>
              </w:rPr>
              <w:t>20020209</w:t>
            </w:r>
            <w:r>
              <w:rPr>
                <w:rStyle w:val="NormalCharacter"/>
                <w:color w:val="000000"/>
                <w:szCs w:val="21"/>
              </w:rPr>
              <w:t>）会计学专业、（</w:t>
            </w:r>
            <w:r>
              <w:rPr>
                <w:rStyle w:val="NormalCharacter"/>
                <w:color w:val="000000"/>
                <w:szCs w:val="21"/>
              </w:rPr>
              <w:t>20020210</w:t>
            </w:r>
            <w:r>
              <w:rPr>
                <w:rStyle w:val="NormalCharacter"/>
                <w:color w:val="000000"/>
                <w:szCs w:val="21"/>
              </w:rPr>
              <w:t>）财务管理专业。</w:t>
            </w:r>
          </w:p>
        </w:tc>
      </w:tr>
      <w:tr w:rsidR="002241A1" w:rsidTr="006C6D5F">
        <w:trPr>
          <w:trHeight w:hRule="exact" w:val="964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电气检测</w:t>
            </w:r>
          </w:p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专业技术人员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35</w:t>
            </w:r>
            <w:r>
              <w:rPr>
                <w:rStyle w:val="NormalCharacter"/>
                <w:color w:val="000000"/>
                <w:szCs w:val="21"/>
              </w:rPr>
              <w:t>岁以下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jc w:val="center"/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全日制本科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A1" w:rsidRDefault="002241A1" w:rsidP="006C6D5F">
            <w:pPr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全日制研究生：（</w:t>
            </w:r>
            <w:r>
              <w:rPr>
                <w:rStyle w:val="NormalCharacter"/>
                <w:color w:val="000000"/>
                <w:szCs w:val="21"/>
              </w:rPr>
              <w:t>100605</w:t>
            </w:r>
            <w:r>
              <w:rPr>
                <w:rStyle w:val="NormalCharacter"/>
                <w:color w:val="000000"/>
                <w:szCs w:val="21"/>
              </w:rPr>
              <w:t>）电气工程类；</w:t>
            </w:r>
          </w:p>
          <w:p w:rsidR="002241A1" w:rsidRDefault="002241A1" w:rsidP="006C6D5F">
            <w:pPr>
              <w:rPr>
                <w:rStyle w:val="NormalCharacter"/>
                <w:color w:val="000000"/>
                <w:szCs w:val="21"/>
              </w:rPr>
            </w:pPr>
            <w:r>
              <w:rPr>
                <w:rStyle w:val="NormalCharacter"/>
                <w:color w:val="000000"/>
                <w:szCs w:val="21"/>
              </w:rPr>
              <w:t>全日制本科：（</w:t>
            </w:r>
            <w:r>
              <w:rPr>
                <w:rStyle w:val="NormalCharacter"/>
                <w:color w:val="000000"/>
                <w:szCs w:val="21"/>
              </w:rPr>
              <w:t>200605</w:t>
            </w:r>
            <w:r>
              <w:rPr>
                <w:rStyle w:val="NormalCharacter"/>
                <w:color w:val="000000"/>
                <w:szCs w:val="21"/>
              </w:rPr>
              <w:t>）电气类。</w:t>
            </w:r>
          </w:p>
        </w:tc>
      </w:tr>
    </w:tbl>
    <w:p w:rsidR="002241A1" w:rsidRDefault="002241A1" w:rsidP="002241A1">
      <w:pPr>
        <w:spacing w:line="440" w:lineRule="exact"/>
        <w:jc w:val="left"/>
        <w:textAlignment w:val="auto"/>
        <w:rPr>
          <w:rStyle w:val="NormalCharacter"/>
          <w:rFonts w:ascii="仿宋_GB2312" w:eastAsia="仿宋_GB2312" w:hAnsi="仿宋_GB2312"/>
          <w:color w:val="000000"/>
          <w:sz w:val="28"/>
          <w:szCs w:val="28"/>
        </w:rPr>
      </w:pPr>
    </w:p>
    <w:p w:rsidR="002241A1" w:rsidRDefault="002241A1" w:rsidP="002241A1">
      <w:pPr>
        <w:spacing w:line="440" w:lineRule="exact"/>
        <w:jc w:val="left"/>
        <w:textAlignment w:val="auto"/>
        <w:rPr>
          <w:rStyle w:val="NormalCharacter"/>
          <w:rFonts w:ascii="仿宋_GB2312" w:eastAsia="仿宋_GB2312" w:hAnsi="仿宋_GB2312"/>
          <w:color w:val="000000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color w:val="000000"/>
          <w:sz w:val="28"/>
          <w:szCs w:val="28"/>
        </w:rPr>
        <w:t>备注：1、专业审核按照《2019年湖南省考试录用公务员专业指导目录》规定执行；</w:t>
      </w:r>
    </w:p>
    <w:p w:rsidR="002241A1" w:rsidRDefault="002241A1" w:rsidP="002241A1">
      <w:pPr>
        <w:spacing w:line="440" w:lineRule="exact"/>
        <w:ind w:firstLineChars="300" w:firstLine="840"/>
        <w:jc w:val="left"/>
        <w:textAlignment w:val="auto"/>
        <w:rPr>
          <w:rStyle w:val="NormalCharacter"/>
          <w:rFonts w:ascii="仿宋_GB2312" w:eastAsia="仿宋_GB2312" w:hAnsi="仿宋_GB2312"/>
          <w:color w:val="000000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color w:val="000000"/>
          <w:sz w:val="28"/>
          <w:szCs w:val="28"/>
        </w:rPr>
        <w:t>2、以上专业本科学历者要求2年及以上基层工作经验，研究生学历者工作经验不作要求；</w:t>
      </w:r>
    </w:p>
    <w:p w:rsidR="002241A1" w:rsidRDefault="002241A1" w:rsidP="002241A1">
      <w:pPr>
        <w:spacing w:line="440" w:lineRule="exact"/>
        <w:ind w:firstLineChars="300" w:firstLine="840"/>
        <w:jc w:val="left"/>
        <w:textAlignment w:val="auto"/>
        <w:rPr>
          <w:rStyle w:val="NormalCharacter"/>
          <w:rFonts w:ascii="仿宋_GB2312" w:eastAsia="仿宋_GB2312" w:hAnsi="仿宋_GB2312"/>
          <w:color w:val="000000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color w:val="000000"/>
          <w:sz w:val="28"/>
          <w:szCs w:val="28"/>
        </w:rPr>
        <w:t>3、表中所规定的35岁以下为1984年</w:t>
      </w:r>
      <w:r>
        <w:rPr>
          <w:rStyle w:val="NormalCharacter"/>
          <w:rFonts w:ascii="仿宋_GB2312" w:eastAsia="仿宋_GB2312" w:hAnsi="仿宋_GB2312" w:hint="eastAsia"/>
          <w:color w:val="000000"/>
          <w:sz w:val="28"/>
          <w:szCs w:val="28"/>
        </w:rPr>
        <w:t>1</w:t>
      </w:r>
      <w:r>
        <w:rPr>
          <w:rStyle w:val="NormalCharacter"/>
          <w:rFonts w:ascii="仿宋_GB2312" w:eastAsia="仿宋_GB2312" w:hAnsi="仿宋_GB2312"/>
          <w:color w:val="000000"/>
          <w:sz w:val="28"/>
          <w:szCs w:val="28"/>
        </w:rPr>
        <w:t>月</w:t>
      </w:r>
      <w:r>
        <w:rPr>
          <w:rStyle w:val="NormalCharacter"/>
          <w:rFonts w:ascii="仿宋_GB2312" w:eastAsia="仿宋_GB2312" w:hAnsi="仿宋_GB2312" w:hint="eastAsia"/>
          <w:color w:val="000000"/>
          <w:sz w:val="28"/>
          <w:szCs w:val="28"/>
        </w:rPr>
        <w:t>1日及以后</w:t>
      </w:r>
      <w:r>
        <w:rPr>
          <w:rStyle w:val="NormalCharacter"/>
          <w:rFonts w:ascii="仿宋_GB2312" w:eastAsia="仿宋_GB2312" w:hAnsi="仿宋_GB2312"/>
          <w:color w:val="000000"/>
          <w:sz w:val="28"/>
          <w:szCs w:val="28"/>
        </w:rPr>
        <w:t>出生人员；</w:t>
      </w:r>
    </w:p>
    <w:p w:rsidR="002241A1" w:rsidRDefault="002241A1" w:rsidP="002241A1">
      <w:pPr>
        <w:spacing w:line="440" w:lineRule="exact"/>
        <w:ind w:firstLineChars="300" w:firstLine="840"/>
        <w:jc w:val="left"/>
        <w:textAlignment w:val="auto"/>
        <w:rPr>
          <w:rStyle w:val="NormalCharacter"/>
          <w:rFonts w:ascii="仿宋_GB2312" w:eastAsia="仿宋_GB2312" w:hAnsi="仿宋_GB2312" w:hint="eastAsia"/>
          <w:color w:val="000000"/>
          <w:sz w:val="28"/>
          <w:szCs w:val="28"/>
        </w:rPr>
        <w:sectPr w:rsidR="002241A1">
          <w:footerReference w:type="default" r:id="rId4"/>
          <w:pgSz w:w="16838" w:h="11906"/>
          <w:pgMar w:top="1803" w:right="1440" w:bottom="1803" w:left="1440" w:header="851" w:footer="992" w:gutter="0"/>
          <w:cols w:space="720"/>
          <w:docGrid w:type="lines" w:linePitch="319"/>
        </w:sectPr>
      </w:pPr>
      <w:r>
        <w:rPr>
          <w:rStyle w:val="NormalCharacter"/>
          <w:rFonts w:ascii="仿宋_GB2312" w:eastAsia="仿宋_GB2312" w:hAnsi="仿宋_GB2312"/>
          <w:color w:val="000000"/>
          <w:sz w:val="28"/>
          <w:szCs w:val="28"/>
        </w:rPr>
        <w:t>4、表中的全日制研究生包括硕士研究生和博士研究生，全日制本科含全国统招的专升本</w:t>
      </w:r>
    </w:p>
    <w:p w:rsidR="00393A29" w:rsidRPr="002241A1" w:rsidRDefault="00393A29"/>
    <w:sectPr w:rsidR="00393A29" w:rsidRPr="002241A1" w:rsidSect="002241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0E" w:rsidRDefault="002241A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34D06" wp14:editId="115EE2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110E" w:rsidRDefault="002241A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34D0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2110E" w:rsidRDefault="002241A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A1"/>
    <w:rsid w:val="002241A1"/>
    <w:rsid w:val="0039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BCAD5-2216-4913-8A70-A109765A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1A1"/>
    <w:pPr>
      <w:jc w:val="both"/>
      <w:textAlignment w:val="baseline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241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241A1"/>
    <w:rPr>
      <w:rFonts w:ascii="Times New Roman" w:eastAsia="宋体" w:hAnsi="Times New Roman"/>
      <w:sz w:val="18"/>
    </w:rPr>
  </w:style>
  <w:style w:type="character" w:customStyle="1" w:styleId="NormalCharacter">
    <w:name w:val="NormalCharacter"/>
    <w:qFormat/>
    <w:rsid w:val="00224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2019-11-20T07:03:00Z</dcterms:created>
  <dcterms:modified xsi:type="dcterms:W3CDTF">2019-11-20T07:04:00Z</dcterms:modified>
</cp:coreProperties>
</file>